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4799c1b7343bb" w:history="1">
              <w:r>
                <w:rPr>
                  <w:rStyle w:val="Hyperlink"/>
                </w:rPr>
                <w:t>2025-2031年中国短效β2激动剂行业现状调研与前景趋势分析报告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4799c1b7343bb" w:history="1">
              <w:r>
                <w:rPr>
                  <w:rStyle w:val="Hyperlink"/>
                </w:rPr>
                <w:t>2025-2031年中国短效β2激动剂行业现状调研与前景趋势分析报告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4799c1b7343bb" w:history="1">
                <w:r>
                  <w:rPr>
                    <w:rStyle w:val="Hyperlink"/>
                  </w:rPr>
                  <w:t>https://www.20087.com/2/78/DuanXiao-2JiDongJiDeFaZhanQuShi.html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效β2激动剂是哮喘和慢性阻塞性肺疾病(COPD)急性发作时常用的一类支气管扩张药物。它们通过激活呼吸道平滑肌上的β2受体，迅速缓解呼吸困难的症状。近年来，随着对呼吸道疾病病理生理学的深入理解，短效β2激动剂的给药方式和配方得到了优化，提高了药物的吸收效率和作用时间，同时也减少了副作用。</w:t>
      </w:r>
      <w:r>
        <w:rPr>
          <w:rFonts w:hint="eastAsia"/>
        </w:rPr>
        <w:br/>
      </w:r>
      <w:r>
        <w:rPr>
          <w:rFonts w:hint="eastAsia"/>
        </w:rPr>
        <w:t>　　未来，短效β2激动剂的开发将更加侧重于患者体验和疗效提升。一方面，研究将致力于开发更长效、更少副作用的β2激动剂，以减少用药频率，提高患者依从性。另一方面，结合现代药物递送技术，如吸入性纳米颗粒和智能给药系统，将使得药物能更精准地送达目标部位，提高治疗效果。此外，个性化医疗的发展也可能促使短效β2激动剂的使用更加个体化，以适应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4799c1b7343bb" w:history="1">
        <w:r>
          <w:rPr>
            <w:rStyle w:val="Hyperlink"/>
          </w:rPr>
          <w:t>2025-2031年中国短效β2激动剂行业现状调研与前景趋势分析报告</w:t>
        </w:r>
      </w:hyperlink>
      <w:r>
        <w:rPr>
          <w:rFonts w:hint="eastAsia"/>
        </w:rPr>
        <w:t>》从产业链视角出发，系统分析了短效β2激动剂行业的市场现状与需求动态，详细解读了短效β2激动剂市场规模、价格波动及上下游影响因素。报告深入剖析了短效β2激动剂细分领域的发展特点，基于权威数据对市场前景及未来趋势进行了科学预测，同时揭示了短效β2激动剂重点企业的竞争格局与市场集中度变化。报告客观翔实地指出了短效β2激动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短效β2激动剂行业界定及应用领域</w:t>
      </w:r>
      <w:r>
        <w:rPr>
          <w:rFonts w:hint="eastAsia"/>
        </w:rPr>
        <w:br/>
      </w:r>
      <w:r>
        <w:rPr>
          <w:rFonts w:hint="eastAsia"/>
        </w:rPr>
        <w:t>　　第一节 短效β2激动剂行业定义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短效β2激动剂主要应用领域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全球短效β2激动剂行业市场调研分析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全球短效β2激动剂行业经济环境分析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全球短效β2激动剂市场总体情况分析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一、全球短效β2激动剂行业的发展特点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二、全球短效β2激动剂市场结构</w:t>
      </w:r>
      <w:r>
        <w:rPr>
          <w:rFonts w:hint="eastAsia"/>
        </w:rPr>
        <w:br/>
      </w:r>
      <w:r>
        <w:rPr>
          <w:rFonts w:hint="eastAsia"/>
        </w:rPr>
        <w:t>　　　　三、全球短效β2激动剂行业竞争格局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全球主要国家（地区）短效β2激动剂市场分析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2025-2031年全球短效β2激动剂行业发展趋势预测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短效β2激动剂行业发展环境分析</w:t>
      </w:r>
      <w:r>
        <w:rPr>
          <w:rFonts w:hint="eastAsia"/>
        </w:rPr>
        <w:br/>
      </w:r>
      <w:r>
        <w:rPr>
          <w:rFonts w:hint="eastAsia"/>
        </w:rPr>
        <w:t>　　第一节 短效β2激动剂行业环境分析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短效β2激动剂行业相关政策、法规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中国短效β2激动剂行业供给、需求分析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2025年中国短效β2激动剂市场现状</w:t>
      </w:r>
      <w:r>
        <w:rPr>
          <w:rFonts w:hint="eastAsia"/>
        </w:rPr>
        <w:br/>
      </w:r>
      <w:r>
        <w:rPr>
          <w:rFonts w:hint="eastAsia"/>
        </w:rPr>
        <w:t>　　第二节 中国短效β2激动剂行业产量情况分析及预测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一、短效β2激动剂总体产能规模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、2019-2024年中国短效β2激动剂产量统计</w:t>
      </w:r>
      <w:r>
        <w:rPr>
          <w:rFonts w:hint="eastAsia"/>
        </w:rPr>
        <w:br/>
      </w:r>
      <w:r>
        <w:rPr>
          <w:rFonts w:hint="eastAsia"/>
        </w:rPr>
        <w:t>　　　　三、短效β2激动剂生产区域分布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四、2025-2031年中国短效β2激动剂产量预测</w:t>
      </w:r>
      <w:r>
        <w:rPr>
          <w:rFonts w:hint="eastAsia"/>
        </w:rPr>
        <w:br/>
      </w:r>
      <w:r>
        <w:rPr>
          <w:rFonts w:hint="eastAsia"/>
        </w:rPr>
        <w:t>　　第三节 中国短效β2激动剂市场需求分析及预测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一、中国短效β2激动剂市场需求特点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二、2019-2024年中国短效β2激动剂市场需求统计</w:t>
      </w:r>
      <w:r>
        <w:rPr>
          <w:rFonts w:hint="eastAsia"/>
        </w:rPr>
        <w:br/>
      </w:r>
      <w:r>
        <w:rPr>
          <w:rFonts w:hint="eastAsia"/>
        </w:rPr>
        <w:t>　　　　三、短效β2激动剂市场饱和度</w:t>
      </w:r>
      <w:r>
        <w:rPr>
          <w:rFonts w:hint="eastAsia"/>
        </w:rPr>
        <w:br/>
      </w:r>
      <w:r>
        <w:rPr>
          <w:rFonts w:hint="eastAsia"/>
        </w:rPr>
        <w:t>　　　　四、影响短效β2激动剂市场需求的因素</w:t>
      </w:r>
      <w:r>
        <w:rPr>
          <w:rFonts w:hint="eastAsia"/>
        </w:rPr>
        <w:br/>
      </w:r>
      <w:r>
        <w:rPr>
          <w:rFonts w:hint="eastAsia"/>
        </w:rPr>
        <w:t>　　　　五、短效β2激动剂市场潜力分析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六、2025-2031年中国短效β2激动剂市场需求预测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中国短效β2激动剂行业进出口分析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一、2019-2024年短效β2激动剂进口量及增速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三、2025-2031年短效β2激动剂进口量及增速预测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一、2019-2024年短效β2激动剂出口量及增速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三、2025-2031年短效β2激动剂出口量及增速预测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中国短效β2激动剂行业重点地区调研分析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一、中国短效β2激动剂行业区域市场分布情况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二、**地区短效β2激动剂行业市场需求规模情况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三、**地区短效β2激动剂行业市场需求规模情况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四、**地区短效β2激动剂行业市场需求规模情况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五、**地区短效β2激动剂行业市场需求规模情况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六、**地区短效β2激动剂行业市场需求规模情况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中国短效β2激动剂细分行业调研</w:t>
      </w:r>
      <w:r>
        <w:rPr>
          <w:rFonts w:hint="eastAsia"/>
        </w:rPr>
        <w:br/>
      </w:r>
      <w:r>
        <w:rPr>
          <w:rFonts w:hint="eastAsia"/>
        </w:rPr>
        <w:t>　　第一节 主要短效β2激动剂细分行业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短效β2激动剂行业重点企业发展调研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中国短效β2激动剂企业营销及发展建议</w:t>
      </w:r>
      <w:r>
        <w:rPr>
          <w:rFonts w:hint="eastAsia"/>
        </w:rPr>
        <w:br/>
      </w:r>
      <w:r>
        <w:rPr>
          <w:rFonts w:hint="eastAsia"/>
        </w:rPr>
        <w:t>　　第一节 短效β2激动剂企业营销策略分析及建议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短效β2激动剂企业营销策略分析</w:t>
      </w:r>
      <w:r>
        <w:rPr>
          <w:rFonts w:hint="eastAsia"/>
        </w:rPr>
        <w:br/>
      </w:r>
      <w:r>
        <w:rPr>
          <w:rFonts w:hint="eastAsia"/>
        </w:rPr>
        <w:t>　　　　一、短效β2激动剂企业营销策略</w:t>
      </w:r>
      <w:r>
        <w:rPr>
          <w:rFonts w:hint="eastAsia"/>
        </w:rPr>
        <w:br/>
      </w:r>
      <w:r>
        <w:rPr>
          <w:rFonts w:hint="eastAsia"/>
        </w:rPr>
        <w:t>　　　　二、短效β2激动剂企业经验借鉴</w:t>
      </w:r>
      <w:r>
        <w:rPr>
          <w:rFonts w:hint="eastAsia"/>
        </w:rPr>
        <w:br/>
      </w:r>
      <w:r>
        <w:rPr>
          <w:rFonts w:hint="eastAsia"/>
        </w:rPr>
        <w:t>　　第三节 短效β2激动剂企业营销模式演化与创新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短效β2激动剂企业经营发展分析及建议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一、短效β2激动剂企业存在的问题</w:t>
      </w:r>
      <w:r>
        <w:rPr>
          <w:rFonts w:hint="eastAsia"/>
        </w:rPr>
        <w:br/>
      </w:r>
      <w:r>
        <w:rPr>
          <w:rFonts w:hint="eastAsia"/>
        </w:rPr>
        <w:t>　　　　二、短效β2激动剂企业应对的策略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短效β2激动剂行业发展趋势及投资风险预警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2025年短效β2激动剂市场前景分析</w:t>
      </w:r>
      <w:r>
        <w:rPr>
          <w:rFonts w:hint="eastAsia"/>
        </w:rPr>
        <w:br/>
      </w:r>
      <w:r>
        <w:rPr>
          <w:rFonts w:hint="eastAsia"/>
        </w:rPr>
        <w:t>　　第二节 2025年短效β2激动剂行业发展趋势预测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影响短效β2激动剂行业发展的主要因素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一、2025年影响短效β2激动剂行业运行的有利因素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二、2025年影响短效β2激动剂行业运行的稳定因素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三、2025年影响短效β2激动剂行业运行的不利因素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四、2025年我国短效β2激动剂行业发展面临的挑战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五、2025年我国短效β2激动剂行业发展面临的机遇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专家对短效β2激动剂行业投资风险预警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一、2025-2031年短效β2激动剂行业市场风险及控制策略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二、2025-2031年短效β2激动剂行业政策风险及控制策略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三、2025-2031年短效β2激动剂行业经营风险及控制策略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四、2025-2031年短效β2激动剂同业竞争风险及控制策略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五、2025-2031年短效β2激动剂行业其他风险及控制策略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短效β2激动剂行业投资战略研究</w:t>
      </w:r>
      <w:r>
        <w:rPr>
          <w:rFonts w:hint="eastAsia"/>
        </w:rPr>
        <w:br/>
      </w:r>
      <w:r>
        <w:rPr>
          <w:rFonts w:hint="eastAsia"/>
        </w:rPr>
        <w:t>　　第一节 短效β2激动剂行业发展战略研究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对我国短效β2激动剂品牌的战略思考</w:t>
      </w:r>
      <w:r>
        <w:rPr>
          <w:rFonts w:hint="eastAsia"/>
        </w:rPr>
        <w:br/>
      </w:r>
      <w:r>
        <w:rPr>
          <w:rFonts w:hint="eastAsia"/>
        </w:rPr>
        <w:t>　　　　一、短效β2激动剂品牌的重要性</w:t>
      </w:r>
      <w:r>
        <w:rPr>
          <w:rFonts w:hint="eastAsia"/>
        </w:rPr>
        <w:br/>
      </w:r>
      <w:r>
        <w:rPr>
          <w:rFonts w:hint="eastAsia"/>
        </w:rPr>
        <w:t>　　　　二、短效β2激动剂实施品牌战略的意义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三、短效β2激动剂企业品牌的现状分析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四、我国短效β2激动剂企业的品牌战略</w:t>
      </w:r>
      <w:r>
        <w:rPr>
          <w:rFonts w:hint="eastAsia"/>
        </w:rPr>
        <w:br/>
      </w:r>
      <w:r>
        <w:rPr>
          <w:rFonts w:hint="eastAsia"/>
        </w:rPr>
        <w:t>　　　　五、短效β2激动剂品牌战略管理的策略</w:t>
      </w:r>
      <w:r>
        <w:rPr>
          <w:rFonts w:hint="eastAsia"/>
        </w:rPr>
        <w:br/>
      </w:r>
      <w:r>
        <w:rPr>
          <w:rFonts w:hint="eastAsia"/>
        </w:rPr>
        <w:t>　　第三节 短效β2激动剂经营策略分析</w:t>
      </w:r>
      <w:r>
        <w:rPr>
          <w:rFonts w:hint="eastAsia"/>
        </w:rPr>
        <w:br/>
      </w:r>
      <w:r>
        <w:rPr>
          <w:rFonts w:hint="eastAsia"/>
        </w:rPr>
        <w:t>　　　　一、短效β2激动剂市场细分策略</w:t>
      </w:r>
      <w:r>
        <w:rPr>
          <w:rFonts w:hint="eastAsia"/>
        </w:rPr>
        <w:br/>
      </w:r>
      <w:r>
        <w:rPr>
          <w:rFonts w:hint="eastAsia"/>
        </w:rPr>
        <w:t>　　　　二、短效β2激动剂市场创新策略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四、短效β2激动剂新产品差异化战略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中~智~林：短效β2激动剂行业投资战略研究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一、2025-2031年短效β2激动剂行业投资战略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短效β2激动剂行业历程</w:t>
      </w:r>
      <w:r>
        <w:rPr>
          <w:rFonts w:hint="eastAsia"/>
        </w:rPr>
        <w:br/>
      </w:r>
      <w:r>
        <w:rPr>
          <w:rFonts w:hint="eastAsia"/>
        </w:rPr>
        <w:t>　　图表 短效β2激动剂行业生命周期</w:t>
      </w:r>
      <w:r>
        <w:rPr>
          <w:rFonts w:hint="eastAsia"/>
        </w:rPr>
        <w:br/>
      </w:r>
      <w:r>
        <w:rPr>
          <w:rFonts w:hint="eastAsia"/>
        </w:rPr>
        <w:t>　　图表 短效β2激动剂行业产业链分析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2019-2024年中国短效β2激动剂行业市场规模及增长情况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2019-2024年短效β2激动剂行业市场容量分析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2019-2024年中国短效β2激动剂行业产能统计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2019-2024年中国短效β2激动剂行业产量及增长趋势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2019-2024年中国短效β2激动剂市场需求量及增速统计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2024年中国短效β2激动剂行业需求领域分布格局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2019-2024年中国短效β2激动剂行业销售收入分析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2019-2024年中国短效β2激动剂行业盈利情况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2019-2024年中国短效β2激动剂行业利润总额统计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2019-2024年中国短效β2激动剂进口数量分析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2019-2024年中国短效β2激动剂进口金额分析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2019-2024年中国短效β2激动剂出口数量分析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2019-2024年中国短效β2激动剂出口金额分析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2024年中国短效β2激动剂进口国家及地区分析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2024年中国短效β2激动剂出口国家及地区分析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2019-2024年中国短效β2激动剂行业企业数量情况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2019-2024年中国短效β2激动剂行业企业平均规模情况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**地区短效β2激动剂市场规模及增长情况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**地区短效β2激动剂行业市场需求情况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**地区短效β2激动剂市场规模及增长情况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**地区短效β2激动剂行业市场需求情况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**地区短效β2激动剂市场规模及增长情况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**地区短效β2激动剂行业市场需求情况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**地区短效β2激动剂市场规模及增长情况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**地区短效β2激动剂行业市场需求情况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短效β2激动剂重点企业（一）基本信息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短效β2激动剂重点企业（一）经营情况分析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短效β2激动剂重点企业（一）主要经济指标情况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短效β2激动剂重点企业（一）盈利能力情况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短效β2激动剂重点企业（一）偿债能力情况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短效β2激动剂重点企业（一）运营能力情况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短效β2激动剂重点企业（一）成长能力情况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短效β2激动剂重点企业（二）基本信息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短效β2激动剂重点企业（二）经营情况分析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短效β2激动剂重点企业（二）主要经济指标情况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短效β2激动剂重点企业（二）盈利能力情况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短效β2激动剂重点企业（二）偿债能力情况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短效β2激动剂重点企业（二）运营能力情况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短效β2激动剂重点企业（二）成长能力情况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短效β2激动剂重点企业（三）基本信息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短效β2激动剂重点企业（三）经营情况分析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短效β2激动剂重点企业（三）主要经济指标情况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短效β2激动剂重点企业（三）盈利能力情况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短效β2激动剂重点企业（三）偿债能力情况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短效β2激动剂重点企业（三）运营能力情况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短效β2激动剂重点企业（三）成长能力情况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2025-2031年中国短效β2激动剂行业产能预测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2025-2031年中国短效β2激动剂行业产量预测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2025-2031年中国短效β2激动剂市场需求量预测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2025-2031年中国短效β2激动剂行业供需平衡预测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2025-2031年中国短效β2激动剂市场容量预测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2025-2031年中国短效β2激动剂市场规模预测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2025-2031年中国短效β2激动剂市场前景分析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2025-2031年中国短效β2激动剂发展趋势预测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4799c1b7343bb" w:history="1">
        <w:r>
          <w:rPr>
            <w:rStyle w:val="Hyperlink"/>
          </w:rPr>
          <w:t>2025-2031年中国短效β2激动剂行业现状调研与前景趋势分析报告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4799c1b7343bb" w:history="1">
        <w:r>
          <w:rPr>
            <w:rStyle w:val="Hyperlink"/>
          </w:rPr>
          <w:t>https://www.20087.com/2/78/DuanXiao-2JiDongJiDeFaZhanQuShi.html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选择性较强的B2受体激动药、机动警察电影完整版免费、uk双重受体的激动药包括什么、机动警察、完全激动剂和部分激动剂的区别、激动就胸闷气短呼吸困难心慌是什么原因、短效β2受体激动剂有哪些、激动就发抖怎么回事、速效β2受体激动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da4ff7e8941f3" w:history="1">
      <w:r>
        <w:rPr>
          <w:rStyle w:val="Hyperlink"/>
        </w:rPr>
        <w:t>2025-2031年中国短效β2激动剂行业现状调研与前景趋势分析报告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DuanXiao-2JiDongJiDeFaZhanQuShi.html" TargetMode="External" Id="R45b4799c1b73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DuanXiao-2JiDongJiDeFaZhanQuShi.html" TargetMode="External" Id="Rea6da4ff7e89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2024-10-23T07:16:00Z</dcterms:created>
  <dcterms:modified xsi:type="dcterms:W3CDTF">2024-10-23T08:16:00Z</dcterms:modified>
  <dc:subject>2025-2031年中国短效β2激动剂行业现状调研与前景趋势分析报告</dc:subject>
  <dc:title>2025-2031年中国短效β2激动剂行业现状调研与前景趋势分析报告</dc:title>
  <cp:keywords>2025-2031年中国短效β2激动剂行业现状调研与前景趋势分析报告</cp:keywords>
  <dc:description>2025-2031年中国短效β2激动剂行业现状调研与前景趋势分析报告</dc:description>
</cp:coreProperties>
</file>