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1a5dc8c3764bb4" w:history="1">
              <w:r>
                <w:rPr>
                  <w:rStyle w:val="Hyperlink"/>
                </w:rPr>
                <w:t>2026-2032年中国非处方药（OTC）行业现状研究及发展趋势分析报告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1a5dc8c3764bb4" w:history="1">
              <w:r>
                <w:rPr>
                  <w:rStyle w:val="Hyperlink"/>
                </w:rPr>
                <w:t>2026-2032年中国非处方药（OTC）行业现状研究及发展趋势分析报告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0897282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1a5dc8c3764bb4" w:history="1">
                <w:r>
                  <w:rPr>
                    <w:rStyle w:val="Hyperlink"/>
                  </w:rPr>
                  <w:t>https://www.20087.com/2/28/FeiChuFangYao-OTC-FaZhanQuShiYuCe.html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处方药（OTC）市场是医药行业中一个庞大的细分市场，涵盖了常见的治疗感冒、过敏、消化不良等症状的药物。随着自我诊疗和自我护理意识的提升，OTC药物的使用越来越普遍。近年来，药品审批流程的简化和零售渠道的多样化，如线上药店和便利店的销售，促进了OTC市场的增长。然而，产品同质化严重、假冒伪劣药品的存在以及消费者对药品信息理解的不足，是行业面临的挑战。</w:t>
      </w:r>
      <w:r>
        <w:rPr>
          <w:rFonts w:hint="eastAsia"/>
        </w:rPr>
        <w:br/>
      </w:r>
      <w:r>
        <w:rPr>
          <w:rFonts w:hint="eastAsia"/>
        </w:rPr>
        <w:t>　　未来，非处方药市场将朝着个性化和专业化的方向发展。市场调研网认为，精准医疗和基因检测技术的进步，将推动个性化OTC药物的研发，以满足特定人群的健康需求。同时，随着消费者健康意识的增强，OTC药物将更加注重成分透明度和功效证据，以建立消费者信任。此外，数字健康工具和应用程序的整合，将提供用药指导和健康监测服务，增强OTC药物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1a5dc8c3764bb4" w:history="1">
        <w:r>
          <w:rPr>
            <w:rStyle w:val="Hyperlink"/>
          </w:rPr>
          <w:t>2026-2032年中国非处方药（OTC）行业现状研究及发展趋势分析报告</w:t>
        </w:r>
      </w:hyperlink>
      <w:r>
        <w:rPr>
          <w:rFonts w:hint="eastAsia"/>
        </w:rPr>
        <w:t>》，2025年非处方药（OTC）行业市场规模达 亿元，预计2032年市场规模将达 亿元，期间年均复合增长率（CAGR）达 %。报告基于对非处方药（OTC）行业的长期监测研究，结合非处方药（OTC）行业供需关系变化规律、产品消费结构、应用领域拓展、市场发展环境及政策支持等多维度分析，采用定量与定性相结合的科学方法，对行业内重点企业进行了系统研究。报告全面呈现了非处方药（OTC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非处方药（OTC）行业概述</w:t>
      </w:r>
      <w:r>
        <w:rPr>
          <w:rFonts w:hint="eastAsia"/>
        </w:rPr>
        <w:br/>
      </w:r>
      <w:r>
        <w:rPr>
          <w:rFonts w:hint="eastAsia"/>
        </w:rPr>
        <w:t>　　第一节 非处方药（OTC）行业界定</w:t>
      </w:r>
      <w:r>
        <w:rPr>
          <w:rFonts w:hint="eastAsia"/>
        </w:rPr>
        <w:br/>
      </w:r>
      <w:r>
        <w:rPr>
          <w:rFonts w:hint="eastAsia"/>
        </w:rPr>
        <w:t>　　第二节 非处方药（OTC）行业发展历程</w:t>
      </w:r>
      <w:r>
        <w:rPr>
          <w:rFonts w:hint="eastAsia"/>
        </w:rPr>
        <w:br/>
      </w:r>
      <w:r>
        <w:rPr>
          <w:rFonts w:hint="eastAsia"/>
        </w:rPr>
        <w:t>　　第三节 非处方药（OTC）产业链分析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二、非处方药（OTC）产业链模型分析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2025-2026年中国非处方药（OTC）行业发展环境分析</w:t>
      </w:r>
      <w:r>
        <w:rPr>
          <w:rFonts w:hint="eastAsia"/>
        </w:rPr>
        <w:br/>
      </w:r>
      <w:r>
        <w:rPr>
          <w:rFonts w:hint="eastAsia"/>
        </w:rPr>
        <w:t>　　第一节 非处方药（OTC）行业经济环境分析</w:t>
      </w:r>
      <w:r>
        <w:rPr>
          <w:rFonts w:hint="eastAsia"/>
        </w:rPr>
        <w:br/>
      </w:r>
      <w:r>
        <w:rPr>
          <w:rFonts w:hint="eastAsia"/>
        </w:rPr>
        <w:t>　　第二节 非处方药（OTC）行业政策环境分析</w:t>
      </w:r>
      <w:r>
        <w:rPr>
          <w:rFonts w:hint="eastAsia"/>
        </w:rPr>
        <w:br/>
      </w:r>
      <w:r>
        <w:rPr>
          <w:rFonts w:hint="eastAsia"/>
        </w:rPr>
        <w:t>　　　　一、非处方药（OTC）行业相关政策</w:t>
      </w:r>
      <w:r>
        <w:rPr>
          <w:rFonts w:hint="eastAsia"/>
        </w:rPr>
        <w:br/>
      </w:r>
      <w:r>
        <w:rPr>
          <w:rFonts w:hint="eastAsia"/>
        </w:rPr>
        <w:t>　　　　二、非处方药（OTC）行业相关标准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2025-2026年非处方药（OTC）行业技术发展现状及趋势分析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非处方药（OTC）行业技术发展现状分析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国内外非处方药（OTC）行业技术差异与原因</w:t>
      </w:r>
      <w:r>
        <w:rPr>
          <w:rFonts w:hint="eastAsia"/>
        </w:rPr>
        <w:br/>
      </w:r>
      <w:r>
        <w:rPr>
          <w:rFonts w:hint="eastAsia"/>
        </w:rPr>
        <w:t>　　第三节 非处方药（OTC）行业技术发展方向、趋势预测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提升非处方药（OTC）行业技术能力策略建议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中国非处方药（OTC）行业供给与需求情况分析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2020-2025年中国非处方药（OTC）行业总体规模</w:t>
      </w:r>
      <w:r>
        <w:rPr>
          <w:rFonts w:hint="eastAsia"/>
        </w:rPr>
        <w:br/>
      </w:r>
      <w:r>
        <w:rPr>
          <w:rFonts w:hint="eastAsia"/>
        </w:rPr>
        <w:t>　　第二节 中国非处方药（OTC）行业盈利情况分析</w:t>
      </w:r>
      <w:r>
        <w:rPr>
          <w:rFonts w:hint="eastAsia"/>
        </w:rPr>
        <w:br/>
      </w:r>
      <w:r>
        <w:rPr>
          <w:rFonts w:hint="eastAsia"/>
        </w:rPr>
        <w:t>　　第三节 中国非处方药（OTC）行业产量情况分析与预测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一、2020-2025年非处方药（OTC）行业产量统计分析</w:t>
      </w:r>
      <w:r>
        <w:rPr>
          <w:rFonts w:hint="eastAsia"/>
        </w:rPr>
        <w:br/>
      </w:r>
      <w:r>
        <w:rPr>
          <w:rFonts w:hint="eastAsia"/>
        </w:rPr>
        <w:t>　　　　二、非处方药（OTC）行业产量特点分析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三、2026-2032年中国非处方药（OTC）行业产量预测分析</w:t>
      </w:r>
      <w:r>
        <w:rPr>
          <w:rFonts w:hint="eastAsia"/>
        </w:rPr>
        <w:br/>
      </w:r>
      <w:r>
        <w:rPr>
          <w:rFonts w:hint="eastAsia"/>
        </w:rPr>
        <w:t>　　第四节 中国非处方药（OTC）行业需求概况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一、2020-2025年中国非处方药（OTC）行业需求情况分析</w:t>
      </w:r>
      <w:r>
        <w:rPr>
          <w:rFonts w:hint="eastAsia"/>
        </w:rPr>
        <w:br/>
      </w:r>
      <w:r>
        <w:rPr>
          <w:rFonts w:hint="eastAsia"/>
        </w:rPr>
        <w:t>　　　　二、非处方药（OTC）行业市场需求特点分析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三、2026-2032年中国非处方药（OTC）市场需求预测分析分析</w:t>
      </w:r>
      <w:r>
        <w:rPr>
          <w:rFonts w:hint="eastAsia"/>
        </w:rPr>
        <w:br/>
      </w:r>
      <w:r>
        <w:rPr>
          <w:rFonts w:hint="eastAsia"/>
        </w:rPr>
        <w:t>　　第五节 非处方药（OTC）产业供需平衡状况分析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中国非处方药（OTC）行业进出口情况分析预测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2020-2025年中国非处方药（OTC）行业进出口情况分析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一、2020-2025年中国非处方药（OTC）行业进口分析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二、2020-2025年中国非处方药（OTC）行业出口分析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2026-2032年中国非处方药（OTC）行业进出口情况预测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一、2026-2032年中国非处方药（OTC）行业进口预测分析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二、2026-2032年中国非处方药（OTC）行业出口预测分析</w:t>
      </w:r>
      <w:r>
        <w:rPr>
          <w:rFonts w:hint="eastAsia"/>
        </w:rPr>
        <w:br/>
      </w:r>
      <w:r>
        <w:rPr>
          <w:rFonts w:hint="eastAsia"/>
        </w:rPr>
        <w:t>　　第三节 影响非处方药（OTC）行业进出口变化的主要原因分析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国内非处方药（OTC）产品价格走势及影响因素分析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2020-2025年国内非处方药（OTC）市场价格回顾</w:t>
      </w:r>
      <w:r>
        <w:rPr>
          <w:rFonts w:hint="eastAsia"/>
        </w:rPr>
        <w:br/>
      </w:r>
      <w:r>
        <w:rPr>
          <w:rFonts w:hint="eastAsia"/>
        </w:rPr>
        <w:t>　　第二节 当前国内非处方药（OTC）市场价格及评述</w:t>
      </w:r>
      <w:r>
        <w:rPr>
          <w:rFonts w:hint="eastAsia"/>
        </w:rPr>
        <w:br/>
      </w:r>
      <w:r>
        <w:rPr>
          <w:rFonts w:hint="eastAsia"/>
        </w:rPr>
        <w:t>　　第三节 国内非处方药（OTC）价格影响因素分析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2026-2032年国内非处方药（OTC）市场价格走势预测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中国非处方药（OTC）行业重点区域市场分析</w:t>
      </w:r>
      <w:r>
        <w:rPr>
          <w:rFonts w:hint="eastAsia"/>
        </w:rPr>
        <w:br/>
      </w:r>
      <w:r>
        <w:rPr>
          <w:rFonts w:hint="eastAsia"/>
        </w:rPr>
        <w:t>　　第一节 非处方药（OTC）行业区域市场分布情况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中国非处方药（OTC）行业竞争格局分析</w:t>
      </w:r>
      <w:r>
        <w:rPr>
          <w:rFonts w:hint="eastAsia"/>
        </w:rPr>
        <w:br/>
      </w:r>
      <w:r>
        <w:rPr>
          <w:rFonts w:hint="eastAsia"/>
        </w:rPr>
        <w:t>　　第一节 非处方药（OTC）行业竞争格局分析</w:t>
      </w:r>
      <w:r>
        <w:rPr>
          <w:rFonts w:hint="eastAsia"/>
        </w:rPr>
        <w:br/>
      </w:r>
      <w:r>
        <w:rPr>
          <w:rFonts w:hint="eastAsia"/>
        </w:rPr>
        <w:t>　　　　一、非处方药（OTC）行业集中度分析</w:t>
      </w:r>
      <w:r>
        <w:rPr>
          <w:rFonts w:hint="eastAsia"/>
        </w:rPr>
        <w:br/>
      </w:r>
      <w:r>
        <w:rPr>
          <w:rFonts w:hint="eastAsia"/>
        </w:rPr>
        <w:t>　　　　二、非处方药（OTC）市场竞争程度分析</w:t>
      </w:r>
      <w:r>
        <w:rPr>
          <w:rFonts w:hint="eastAsia"/>
        </w:rPr>
        <w:br/>
      </w:r>
      <w:r>
        <w:rPr>
          <w:rFonts w:hint="eastAsia"/>
        </w:rPr>
        <w:t>　　第二节 非处方药（OTC）行业竞争态势分析</w:t>
      </w:r>
      <w:r>
        <w:rPr>
          <w:rFonts w:hint="eastAsia"/>
        </w:rPr>
        <w:br/>
      </w:r>
      <w:r>
        <w:rPr>
          <w:rFonts w:hint="eastAsia"/>
        </w:rPr>
        <w:t>　　　　一、非处方药（OTC）产品价位竞争</w:t>
      </w:r>
      <w:r>
        <w:rPr>
          <w:rFonts w:hint="eastAsia"/>
        </w:rPr>
        <w:br/>
      </w:r>
      <w:r>
        <w:rPr>
          <w:rFonts w:hint="eastAsia"/>
        </w:rPr>
        <w:t>　　　　二、非处方药（OTC）产品质量竞争</w:t>
      </w:r>
      <w:r>
        <w:rPr>
          <w:rFonts w:hint="eastAsia"/>
        </w:rPr>
        <w:br/>
      </w:r>
      <w:r>
        <w:rPr>
          <w:rFonts w:hint="eastAsia"/>
        </w:rPr>
        <w:t>　　　　三、非处方药（OTC）产品技术竞争</w:t>
      </w:r>
      <w:r>
        <w:rPr>
          <w:rFonts w:hint="eastAsia"/>
        </w:rPr>
        <w:br/>
      </w:r>
      <w:r>
        <w:rPr>
          <w:rFonts w:hint="eastAsia"/>
        </w:rPr>
        <w:t>　　第三节 非处方药（OTC）行业竞争策略分析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非处方药（OTC）行业重点企业竞争力分析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二、企业非处方药（OTC）业务分析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二、企业非处方药（OTC）业务分析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二、企业非处方药（OTC）业务分析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二、企业非处方药（OTC）业务分析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二、企业非处方药（OTC）业务分析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二、企业非处方药（OTC）业务分析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2026-2032年非处方药（OTC）行业发展趋势及投资风险分析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当前非处方药（OTC）行业存在的问题</w:t>
      </w:r>
      <w:r>
        <w:rPr>
          <w:rFonts w:hint="eastAsia"/>
        </w:rPr>
        <w:br/>
      </w:r>
      <w:r>
        <w:rPr>
          <w:rFonts w:hint="eastAsia"/>
        </w:rPr>
        <w:t>　　第二节 非处方药（OTC）未来发展预测分析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一、中国非处方药（OTC）发展方向分析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二、2026-2032年中国非处方药（OTC）行业发展规模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三、2026-2032年中国非处方药（OTC）行业发展趋势预测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2026-2032年中国非处方药（OTC）行业投资风险分析</w:t>
      </w:r>
      <w:r>
        <w:rPr>
          <w:rFonts w:hint="eastAsia"/>
        </w:rPr>
        <w:br/>
      </w:r>
      <w:r>
        <w:rPr>
          <w:rFonts w:hint="eastAsia"/>
        </w:rPr>
        <w:t>　　　　一、非处方药（OTC）市场竞争风险</w:t>
      </w:r>
      <w:r>
        <w:rPr>
          <w:rFonts w:hint="eastAsia"/>
        </w:rPr>
        <w:br/>
      </w:r>
      <w:r>
        <w:rPr>
          <w:rFonts w:hint="eastAsia"/>
        </w:rPr>
        <w:t>　　　　二、非处方药（OTC）原材料压力风险分析</w:t>
      </w:r>
      <w:r>
        <w:rPr>
          <w:rFonts w:hint="eastAsia"/>
        </w:rPr>
        <w:br/>
      </w:r>
      <w:r>
        <w:rPr>
          <w:rFonts w:hint="eastAsia"/>
        </w:rPr>
        <w:t>　　　　三、非处方药（OTC）技术风险分析</w:t>
      </w:r>
      <w:r>
        <w:rPr>
          <w:rFonts w:hint="eastAsia"/>
        </w:rPr>
        <w:br/>
      </w:r>
      <w:r>
        <w:rPr>
          <w:rFonts w:hint="eastAsia"/>
        </w:rPr>
        <w:t>　　　　四、非处方药（OTC）政策和体制风险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2026年非处方药（OTC）行业项目投资建议</w:t>
      </w:r>
      <w:r>
        <w:rPr>
          <w:rFonts w:hint="eastAsia"/>
        </w:rPr>
        <w:br/>
      </w:r>
      <w:r>
        <w:rPr>
          <w:rFonts w:hint="eastAsia"/>
        </w:rPr>
        <w:t>　　第一节 非处方药（OTC）行业技术应用注意事项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非处方药（OTC）行业生产开发注意事项</w:t>
      </w:r>
      <w:r>
        <w:rPr>
          <w:rFonts w:hint="eastAsia"/>
        </w:rPr>
        <w:br/>
      </w:r>
      <w:r>
        <w:rPr>
          <w:rFonts w:hint="eastAsia"/>
        </w:rPr>
        <w:t>　　第四节 非处方药（OTC）行业销售注意事项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2026-2032年中国非处方药（OTC）行业发展预测分析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2026-2032年国内非处方药（OTC）产业宏观预测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2026-2032年中国非处方药（OTC）市场趋势分析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2026-2032年中国非处方药（OTC）市场发展空间分析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中⋅智⋅林⋅　2026-2032年中国非处方药（OTC）市场战略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非处方药（OTC）行业历程</w:t>
      </w:r>
      <w:r>
        <w:rPr>
          <w:rFonts w:hint="eastAsia"/>
        </w:rPr>
        <w:br/>
      </w:r>
      <w:r>
        <w:rPr>
          <w:rFonts w:hint="eastAsia"/>
        </w:rPr>
        <w:t>　　图表 非处方药（OTC）行业生命周期</w:t>
      </w:r>
      <w:r>
        <w:rPr>
          <w:rFonts w:hint="eastAsia"/>
        </w:rPr>
        <w:br/>
      </w:r>
      <w:r>
        <w:rPr>
          <w:rFonts w:hint="eastAsia"/>
        </w:rPr>
        <w:t>　　图表 非处方药（OTC）行业产业链分析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2020-2025年中国非处方药（OTC）行业市场规模及增长情况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2020-2025年非处方药（OTC）行业市场容量分析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2020-2025年中国非处方药（OTC）行业产能统计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2020-2025年中国非处方药（OTC）行业产量及增长趋势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2020-2025年中国非处方药（OTC）市场需求量及增速统计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2026年中国非处方药（OTC）行业需求领域分布格局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2020-2025年中国非处方药（OTC）行业销售收入分析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2020-2025年中国非处方药（OTC）行业盈利情况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2020-2025年中国非处方药（OTC）行业利润总额统计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2020-2025年中国非处方药（OTC）进口数量分析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2020-2025年中国非处方药（OTC）进口金额分析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2020-2025年中国非处方药（OTC）出口数量分析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2020-2025年中国非处方药（OTC）出口金额分析</w:t>
      </w:r>
      <w:r>
        <w:rPr>
          <w:rFonts w:hint="eastAsia"/>
        </w:rPr>
        <w:br/>
      </w:r>
      <w:r>
        <w:rPr>
          <w:rFonts w:hint="eastAsia"/>
        </w:rPr>
        <w:t>　　图表 2026年中国非处方药（OTC）进口国家及地区分析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2026年中国非处方药（OTC）出口国家及地区分析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2020-2025年中国非处方药（OTC）行业企业数量情况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2020-2025年中国非处方药（OTC）行业企业平均规模情况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**地区非处方药（OTC）市场规模及增长情况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**地区非处方药（OTC）行业市场需求情况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**地区非处方药（OTC）市场规模及增长情况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**地区非处方药（OTC）行业市场需求情况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**地区非处方药（OTC）市场规模及增长情况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**地区非处方药（OTC）行业市场需求情况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**地区非处方药（OTC）市场规模及增长情况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**地区非处方药（OTC）行业市场需求情况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非处方药（OTC）企业信息</w:t>
      </w:r>
      <w:r>
        <w:rPr>
          <w:rFonts w:hint="eastAsia"/>
        </w:rPr>
        <w:br/>
      </w:r>
      <w:r>
        <w:rPr>
          <w:rFonts w:hint="eastAsia"/>
        </w:rPr>
        <w:t>　　图表 非处方药（OTC）企业经营情况分析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非处方药（OTC）重点企业（三）成长能力情况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2026-2032年中国非处方药（OTC）行业产能预测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2026-2032年中国非处方药（OTC）行业产量预测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2026-2032年中国非处方药（OTC）市场需求量预测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2026-2032年中国非处方药（OTC）行业供需平衡预测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2026-2032年中国非处方药（OTC）行业市场容量预测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2026-2032年中国非处方药（OTC）行业市场规模预测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2026-2032年中国非处方药（OTC）市场前景分析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2026-2032年中国非处方药（OTC）发展趋势预测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1a5dc8c3764bb4" w:history="1">
        <w:r>
          <w:rPr>
            <w:rStyle w:val="Hyperlink"/>
          </w:rPr>
          <w:t>2026-2032年中国非处方药（OTC）行业现状研究及发展趋势分析报告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0897282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1a5dc8c3764bb4" w:history="1">
        <w:r>
          <w:rPr>
            <w:rStyle w:val="Hyperlink"/>
          </w:rPr>
          <w:t>https://www.20087.com/2/28/FeiChuFangYao-OTC-FaZhanQuShiYuCe.html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热点：处方药缩写 非处方药otc、非处方药OTC是什么意思、非处方药otc的颜色区别、非处方药otc颜色、非处方药（OTC）一次销售不得超过5个最小包装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6028fc829144b9" w:history="1">
      <w:r>
        <w:rPr>
          <w:rStyle w:val="Hyperlink"/>
        </w:rPr>
        <w:t>2026-2032年中国非处方药（OTC）行业现状研究及发展趋势分析报告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FeiChuFangYao-OTC-FaZhanQuShiYuCe.html" TargetMode="External" Id="Rcd1a5dc8c3764b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FeiChuFangYao-OTC-FaZhanQuShiYuCe.html" TargetMode="External" Id="Rac6028fc829144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2026-02-13T02:59:00Z</dcterms:created>
  <dcterms:modified xsi:type="dcterms:W3CDTF">2026-02-13T03:59:00Z</dcterms:modified>
  <dc:subject>2026-2032年中国非处方药（OTC）行业现状研究及发展趋势分析报告</dc:subject>
  <dc:title>2026-2032年中国非处方药（OTC）行业现状研究及发展趋势分析报告</dc:title>
  <cp:keywords>2026-2032年中国非处方药（OTC）行业现状研究及发展趋势分析报告</cp:keywords>
  <dc:description>2026-2032年中国非处方药（OTC）行业现状研究及发展趋势分析报告</dc:description>
</cp:coreProperties>
</file>