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9046c9b9e4121" w:history="1">
              <w:r>
                <w:rPr>
                  <w:rStyle w:val="Hyperlink"/>
                </w:rPr>
                <w:t>2026-2032年中国CD20 抗体行业现状与发展前景报告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9046c9b9e4121" w:history="1">
              <w:r>
                <w:rPr>
                  <w:rStyle w:val="Hyperlink"/>
                </w:rPr>
                <w:t>2026-2032年中国CD20 抗体行业现状与发展前景报告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9046c9b9e4121" w:history="1">
                <w:r>
                  <w:rPr>
                    <w:rStyle w:val="Hyperlink"/>
                  </w:rPr>
                  <w:t>https://www.20087.com/5/78/CD20-KangTiXianZhuangYuQianJingFenXi.html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20抗体作为靶向B细胞表面CD20抗原的单克隆抗体药物，是治疗非霍奇金淋巴瘤、慢性淋巴细胞白血病及某些自身免疫性疾病（如类风湿关节炎、多发性硬化）的核心生物制剂。第一代产品利妥昔单抗（Rituximab）开创了靶向免疫治疗先河，后续第二代（奥法妥木单抗）、第三代（奥滨尤妥珠单抗）通过糖基化修饰或Fc段工程化提升抗体依赖性细胞毒性（ADCC）与直接细胞杀伤效应。临床使用常联合化疗或免疫调节剂，显著改善患者生存率。然而，部分患者出现耐药或B细胞耗竭相关感染风险；且原研专利到期后，生物类似药的质量一致性成为监管焦点。</w:t>
      </w:r>
      <w:r>
        <w:rPr>
          <w:rFonts w:hint="eastAsia"/>
        </w:rPr>
        <w:br/>
      </w:r>
      <w:r>
        <w:rPr>
          <w:rFonts w:hint="eastAsia"/>
        </w:rPr>
        <w:t>　　未来，CD20抗体将向双特异性抗体、皮下制剂与个体化给药方向演进。CD20×CD3双抗可招募T细胞直接杀伤肿瘤B细胞，突破传统机制局限；而高浓度皮下注射剂型将提升患者依从性，减少住院输注负担。在精准医疗层面，基于外周血B细胞重建速度的动态监测将指导再治疗时机。此外，连续生物制造工艺将提升产能稳定性。随着血液肿瘤与自身免疫疾病治疗需求深化，CD20抗体正从“经典靶向药”升级为机制多元、给药便捷、疗效可监测的新一代免疫治疗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9046c9b9e4121" w:history="1">
        <w:r>
          <w:rPr>
            <w:rStyle w:val="Hyperlink"/>
          </w:rPr>
          <w:t>2026-2032年中国CD20 抗体行业现状与发展前景报告</w:t>
        </w:r>
      </w:hyperlink>
      <w:r>
        <w:rPr>
          <w:rFonts w:hint="eastAsia"/>
        </w:rPr>
        <w:t>》基于国家统计局、相关协会等权威数据，结合专业团队对CD20 抗体行业的长期监测，全面分析了CD20 抗体行业的市场规模、技术现状、发展趋势及竞争格局。报告详细梳理了CD20 抗体市场需求、进出口情况、上下游产业链、重点区域分布及主要企业动态，并通过SWOT分析揭示了CD20 抗体行业机遇与风险。通过对市场前景的科学预测，为投资者把握投资时机和企业制定战略规划提供了可靠依据。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CD20 抗体行业概述</w:t>
      </w:r>
      <w:r>
        <w:rPr>
          <w:rFonts w:hint="eastAsia"/>
        </w:rPr>
        <w:br/>
      </w:r>
      <w:r>
        <w:rPr>
          <w:rFonts w:hint="eastAsia"/>
        </w:rPr>
        <w:t>　　第一节 CD20 抗体定义与分类</w:t>
      </w:r>
      <w:r>
        <w:rPr>
          <w:rFonts w:hint="eastAsia"/>
        </w:rPr>
        <w:br/>
      </w:r>
      <w:r>
        <w:rPr>
          <w:rFonts w:hint="eastAsia"/>
        </w:rPr>
        <w:t>　　第二节 CD20 抗体应用领域</w:t>
      </w:r>
      <w:r>
        <w:rPr>
          <w:rFonts w:hint="eastAsia"/>
        </w:rPr>
        <w:br/>
      </w:r>
      <w:r>
        <w:rPr>
          <w:rFonts w:hint="eastAsia"/>
        </w:rPr>
        <w:t>　　第三节 CD20 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CD20 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三、CD20 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全球CD20 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2020-2025年全球CD20 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主要国家与地区CD20 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2026-2032年全球CD20 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中国CD20 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2025-2026年CD20 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一、国内CD20 抗体产能及利用情况</w:t>
      </w:r>
      <w:r>
        <w:rPr>
          <w:rFonts w:hint="eastAsia"/>
        </w:rPr>
        <w:br/>
      </w:r>
      <w:r>
        <w:rPr>
          <w:rFonts w:hint="eastAsia"/>
        </w:rPr>
        <w:t>　　　　二、CD20 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2026-2032年CD20 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一、2020-2025年CD20 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1、2020-2025年CD20 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2、2020-2025年CD20 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二、影响CD20 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三、2026-2032年CD20 抗体产量预测</w:t>
      </w:r>
      <w:r>
        <w:rPr>
          <w:rFonts w:hint="eastAsia"/>
        </w:rPr>
        <w:br/>
      </w:r>
      <w:r>
        <w:rPr>
          <w:rFonts w:hint="eastAsia"/>
        </w:rPr>
        <w:t>　　第三节 2026-2032年CD20 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一、2025-2026年CD20 抗体行业需求现状</w:t>
      </w:r>
      <w:r>
        <w:rPr>
          <w:rFonts w:hint="eastAsia"/>
        </w:rPr>
        <w:br/>
      </w:r>
      <w:r>
        <w:rPr>
          <w:rFonts w:hint="eastAsia"/>
        </w:rPr>
        <w:t>　　　　二、CD20 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三、2020-2025年CD20 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四、2026-2032年CD20 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中国CD20 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CD20 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一、2025-2026年CD20 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CD20 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一、2025-2026年CD20 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2025-2026年CD20 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CD20 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国内外CD20 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CD20 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提升CD20 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CD20 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一、2020-2025年CD20 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CD20 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2026-2032年CD20 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中国CD20 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2025-2026年重点区域CD20 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二、2020-2025年CD20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三、2026-2032年CD20 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二、2020-2025年CD20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三、2026-2032年CD20 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二、2020-2025年CD20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三、2026-2032年CD20 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二、2020-2025年CD20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三、2026-2032年CD20 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二、2020-2025年CD20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三、2026-2032年CD20 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2020-2025年中国CD20 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CD20 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一、2020-2025年CD20 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二、CD20 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CD20 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一、2020-2025年CD20 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二、CD20 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2020-2025年中国CD20 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2020-2025年中国CD20 抗体行业规模情况</w:t>
      </w:r>
      <w:r>
        <w:rPr>
          <w:rFonts w:hint="eastAsia"/>
        </w:rPr>
        <w:br/>
      </w:r>
      <w:r>
        <w:rPr>
          <w:rFonts w:hint="eastAsia"/>
        </w:rPr>
        <w:t>　　　　一、CD20 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二、CD20 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三、CD20 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2020-2025年中国CD20 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一、CD20 抗体行业盈利能力</w:t>
      </w:r>
      <w:r>
        <w:rPr>
          <w:rFonts w:hint="eastAsia"/>
        </w:rPr>
        <w:br/>
      </w:r>
      <w:r>
        <w:rPr>
          <w:rFonts w:hint="eastAsia"/>
        </w:rPr>
        <w:t>　　　　二、CD20 抗体行业偿债能力</w:t>
      </w:r>
      <w:r>
        <w:rPr>
          <w:rFonts w:hint="eastAsia"/>
        </w:rPr>
        <w:br/>
      </w:r>
      <w:r>
        <w:rPr>
          <w:rFonts w:hint="eastAsia"/>
        </w:rPr>
        <w:t>　　　　三、CD20 抗体行业营运能力</w:t>
      </w:r>
      <w:r>
        <w:rPr>
          <w:rFonts w:hint="eastAsia"/>
        </w:rPr>
        <w:br/>
      </w:r>
      <w:r>
        <w:rPr>
          <w:rFonts w:hint="eastAsia"/>
        </w:rPr>
        <w:t>　　　　四、CD20 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CD20 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二、企业CD20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二、企业CD20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二、企业CD20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二、企业CD20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二、企业CD20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二、企业CD20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中国CD20 抗体行业竞争格局分析</w:t>
      </w:r>
      <w:r>
        <w:rPr>
          <w:rFonts w:hint="eastAsia"/>
        </w:rPr>
        <w:br/>
      </w:r>
      <w:r>
        <w:rPr>
          <w:rFonts w:hint="eastAsia"/>
        </w:rPr>
        <w:t>　　第一节 CD20 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2025-2026年CD20 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2020-2025年CD20 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2025-2026年CD20 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一、CD20 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2026年中国CD20 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CD20 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CD20 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CD20 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CD20 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中国CD20 抗体行业风险与对策</w:t>
      </w:r>
      <w:r>
        <w:rPr>
          <w:rFonts w:hint="eastAsia"/>
        </w:rPr>
        <w:br/>
      </w:r>
      <w:r>
        <w:rPr>
          <w:rFonts w:hint="eastAsia"/>
        </w:rPr>
        <w:t>　　第一节 CD20 抗体行业SWOT分析</w:t>
      </w:r>
      <w:r>
        <w:rPr>
          <w:rFonts w:hint="eastAsia"/>
        </w:rPr>
        <w:br/>
      </w:r>
      <w:r>
        <w:rPr>
          <w:rFonts w:hint="eastAsia"/>
        </w:rPr>
        <w:t>　　　　一、CD20 抗体行业优势</w:t>
      </w:r>
      <w:r>
        <w:rPr>
          <w:rFonts w:hint="eastAsia"/>
        </w:rPr>
        <w:br/>
      </w:r>
      <w:r>
        <w:rPr>
          <w:rFonts w:hint="eastAsia"/>
        </w:rPr>
        <w:t>　　　　二、CD20 抗体行业劣势</w:t>
      </w:r>
      <w:r>
        <w:rPr>
          <w:rFonts w:hint="eastAsia"/>
        </w:rPr>
        <w:br/>
      </w:r>
      <w:r>
        <w:rPr>
          <w:rFonts w:hint="eastAsia"/>
        </w:rPr>
        <w:t>　　　　三、CD20 抗体市场机会</w:t>
      </w:r>
      <w:r>
        <w:rPr>
          <w:rFonts w:hint="eastAsia"/>
        </w:rPr>
        <w:br/>
      </w:r>
      <w:r>
        <w:rPr>
          <w:rFonts w:hint="eastAsia"/>
        </w:rPr>
        <w:t>　　　　四、CD20 抗体市场威胁</w:t>
      </w:r>
      <w:r>
        <w:rPr>
          <w:rFonts w:hint="eastAsia"/>
        </w:rPr>
        <w:br/>
      </w:r>
      <w:r>
        <w:rPr>
          <w:rFonts w:hint="eastAsia"/>
        </w:rPr>
        <w:t>　　第二节 CD20 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2026-2032年中国CD20 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2025-2026年CD20 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一、CD20 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二、CD20 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三、CD20 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2026-2032年CD20 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2026-2032年CD20 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CD20 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中.智.林：CD20 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CD20 抗体行业类别</w:t>
      </w:r>
      <w:r>
        <w:rPr>
          <w:rFonts w:hint="eastAsia"/>
        </w:rPr>
        <w:br/>
      </w:r>
      <w:r>
        <w:rPr>
          <w:rFonts w:hint="eastAsia"/>
        </w:rPr>
        <w:t>　　图表 CD20 抗体行业产业链调研</w:t>
      </w:r>
      <w:r>
        <w:rPr>
          <w:rFonts w:hint="eastAsia"/>
        </w:rPr>
        <w:br/>
      </w:r>
      <w:r>
        <w:rPr>
          <w:rFonts w:hint="eastAsia"/>
        </w:rPr>
        <w:t>　　图表 CD20 抗体行业现状</w:t>
      </w:r>
      <w:r>
        <w:rPr>
          <w:rFonts w:hint="eastAsia"/>
        </w:rPr>
        <w:br/>
      </w:r>
      <w:r>
        <w:rPr>
          <w:rFonts w:hint="eastAsia"/>
        </w:rPr>
        <w:t>　　图表 CD20 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2020-2025年中国CD20 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2025年中国CD20 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2020-2025年中国CD20 抗体行业产量统计</w:t>
      </w:r>
      <w:r>
        <w:rPr>
          <w:rFonts w:hint="eastAsia"/>
        </w:rPr>
        <w:br/>
      </w:r>
      <w:r>
        <w:rPr>
          <w:rFonts w:hint="eastAsia"/>
        </w:rPr>
        <w:t>　　图表 CD20 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2020-2025年中国CD20 抗体市场需求量</w:t>
      </w:r>
      <w:r>
        <w:rPr>
          <w:rFonts w:hint="eastAsia"/>
        </w:rPr>
        <w:br/>
      </w:r>
      <w:r>
        <w:rPr>
          <w:rFonts w:hint="eastAsia"/>
        </w:rPr>
        <w:t>　　图表 2025年中国CD20 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2020-2025年中国CD20 抗体行情</w:t>
      </w:r>
      <w:r>
        <w:rPr>
          <w:rFonts w:hint="eastAsia"/>
        </w:rPr>
        <w:br/>
      </w:r>
      <w:r>
        <w:rPr>
          <w:rFonts w:hint="eastAsia"/>
        </w:rPr>
        <w:t>　　图表 2020-2025年中国CD20 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2020-2025年中国CD20 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2020-2025年中国CD20 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2020-2025年中国CD20 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2020-2025年中国CD20 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2020-2025年中国CD20 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2020-2025年中国CD20 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**地区CD20 抗体市场规模</w:t>
      </w:r>
      <w:r>
        <w:rPr>
          <w:rFonts w:hint="eastAsia"/>
        </w:rPr>
        <w:br/>
      </w:r>
      <w:r>
        <w:rPr>
          <w:rFonts w:hint="eastAsia"/>
        </w:rPr>
        <w:t>　　图表 **地区CD20 抗体行业市场需求</w:t>
      </w:r>
      <w:r>
        <w:rPr>
          <w:rFonts w:hint="eastAsia"/>
        </w:rPr>
        <w:br/>
      </w:r>
      <w:r>
        <w:rPr>
          <w:rFonts w:hint="eastAsia"/>
        </w:rPr>
        <w:t>　　图表 **地区CD20 抗体市场调研</w:t>
      </w:r>
      <w:r>
        <w:rPr>
          <w:rFonts w:hint="eastAsia"/>
        </w:rPr>
        <w:br/>
      </w:r>
      <w:r>
        <w:rPr>
          <w:rFonts w:hint="eastAsia"/>
        </w:rPr>
        <w:t>　　图表 **地区CD20 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**地区CD20 抗体市场规模</w:t>
      </w:r>
      <w:r>
        <w:rPr>
          <w:rFonts w:hint="eastAsia"/>
        </w:rPr>
        <w:br/>
      </w:r>
      <w:r>
        <w:rPr>
          <w:rFonts w:hint="eastAsia"/>
        </w:rPr>
        <w:t>　　图表 **地区CD20 抗体行业市场需求</w:t>
      </w:r>
      <w:r>
        <w:rPr>
          <w:rFonts w:hint="eastAsia"/>
        </w:rPr>
        <w:br/>
      </w:r>
      <w:r>
        <w:rPr>
          <w:rFonts w:hint="eastAsia"/>
        </w:rPr>
        <w:t>　　图表 **地区CD20 抗体市场调研</w:t>
      </w:r>
      <w:r>
        <w:rPr>
          <w:rFonts w:hint="eastAsia"/>
        </w:rPr>
        <w:br/>
      </w:r>
      <w:r>
        <w:rPr>
          <w:rFonts w:hint="eastAsia"/>
        </w:rPr>
        <w:t>　　图表 **地区CD20 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CD20 抗体行业竞争对手分析</w:t>
      </w:r>
      <w:r>
        <w:rPr>
          <w:rFonts w:hint="eastAsia"/>
        </w:rPr>
        <w:br/>
      </w:r>
      <w:r>
        <w:rPr>
          <w:rFonts w:hint="eastAsia"/>
        </w:rPr>
        <w:t>　　图表 CD20 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CD20 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CD20 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CD20 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CD20 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CD20 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CD20 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CD20 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CD20 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CD20 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CD20 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2026-2032年中国CD20 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2026-2032年中国CD20 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2026-2032年中国CD20 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2026-2032年中国CD20 抗体行业市场规模预测</w:t>
      </w:r>
      <w:r>
        <w:rPr>
          <w:rFonts w:hint="eastAsia"/>
        </w:rPr>
        <w:br/>
      </w:r>
      <w:r>
        <w:rPr>
          <w:rFonts w:hint="eastAsia"/>
        </w:rPr>
        <w:t>　　图表 CD20 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2026-2032年中国CD20 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2026-2032年中国CD20 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2026-2032年中国CD20 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2026-2032年中国CD20 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9046c9b9e4121" w:history="1">
        <w:r>
          <w:rPr>
            <w:rStyle w:val="Hyperlink"/>
          </w:rPr>
          <w:t>2026-2032年中国CD20 抗体行业现状与发展前景报告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9046c9b9e4121" w:history="1">
        <w:r>
          <w:rPr>
            <w:rStyle w:val="Hyperlink"/>
          </w:rPr>
          <w:t>https://www.20087.com/5/78/CD20-KangTiXianZhuangYuQianJingFenXi.html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热点：CD3抗体、CD20抗体作用机制、cd19与CD20临床意义、CD20抗体英文名、免疫cd20是什么意思、CD20抗体阳性说明什么、MHC-Ⅱ抗体、CD20抗体膜性肾病三期临床成功、cd105抗体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ab4d655954ecd" w:history="1">
      <w:r>
        <w:rPr>
          <w:rStyle w:val="Hyperlink"/>
        </w:rPr>
        <w:t>2026-2032年中国CD20 抗体行业现状与发展前景报告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D20-KangTiXianZhuangYuQianJingFenXi.html" TargetMode="External" Id="R87a9046c9b9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D20-KangTiXianZhuangYuQianJingFenXi.html" TargetMode="External" Id="Rcbaab4d6559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2025-12-18T07:44:41Z</dcterms:created>
  <dcterms:modified xsi:type="dcterms:W3CDTF">2025-12-18T08:44:41Z</dcterms:modified>
  <dc:subject>2026-2032年中国CD20 抗体行业现状与发展前景报告</dc:subject>
  <dc:title>2026-2032年中国CD20 抗体行业现状与发展前景报告</dc:title>
  <cp:keywords>2026-2032年中国CD20 抗体行业现状与发展前景报告</cp:keywords>
  <dc:description>2026-2032年中国CD20 抗体行业现状与发展前景报告</dc:description>
</cp:coreProperties>
</file>