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85C98" w:rsidRDefault="00E85C98">
      <w:pPr/>
    </w:p>
    <w:tbl>
      <w:tblPr>
        <w:tblStyle w:val="a9"/>
        <w:tblW w:w="6000"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10226"/>
      </w:tblGrid>
      <w:tr w:rsidR="00E85C98" w:rsidTr="00E85C98">
        <w:trPr>
          <w:trHeight w:val="5433"/>
          <w:jc w:val="center"/>
        </w:trPr>
        <w:tc>
          <w:tcPr>
            <w:tcW w:w="8522" w:type="dxa"/>
            <w:vAlign w:val="center"/>
          </w:tcPr>
          <w:p w:rsidR="00E85C98" w:rsidRDefault="00E85C98" w:rsidP="00E85C98">
            <w:pPr>
              <w:pStyle w:val="1"/>
              <w:ind w:left="420" w:right="420"/>
            </w:pPr>
            <w:hyperlink r:id="R29372afc50b8462b" w:history="1">
              <w:r>
                <w:rPr>
                  <w:rStyle w:val="Hyperlink"/>
                </w:rPr>
                <w:t>2026-2032年中国实验室发酵罐行业发展研究与前景趋势分析报告</w:t>
              </w:r>
            </w:hyperlink>
          </w:p>
        </w:tc>
      </w:tr>
    </w:tbl>
    <w:p w:rsidR="00606C06" w:rsidRDefault="00606C06">
      <w:pPr/>
    </w:p>
    <w:p w:rsidR="00606C06" w:rsidRDefault="00606C06">
      <w:pPr/>
    </w:p>
    <w:p w:rsidR="00606C06" w:rsidRDefault="00606C06">
      <w:pPr/>
    </w:p>
    <w:p w:rsidR="00606C06" w:rsidRDefault="008717C7">
      <w:pPr/>
      <w:r>
        <w:rPr>
          <w:noProof/>
        </w:rPr>
        <w:drawing>
          <wp:anchor distT="0" distB="0" distL="114300" distR="114300" simplePos="0" relativeHeight="251657728" behindDoc="1" locked="0" layoutInCell="1" allowOverlap="1">
            <wp:simplePos x="0" y="0"/>
            <wp:positionH relativeFrom="page">
              <wp:posOffset>0</wp:posOffset>
            </wp:positionH>
            <wp:positionV relativeFrom="page">
              <wp:posOffset>6134100</wp:posOffset>
            </wp:positionV>
            <wp:extent cx="7560310" cy="4566285"/>
            <wp:effectExtent l="19050" t="0" r="2540" b="0"/>
            <wp:wrapNone/>
            <wp:docPr id="25" name="图片 25" descr="cover"/>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25" descr="cover"/>
                    <pic:cNvPicPr preferRelativeResize="0">
                      <a:picLocks noChangeArrowheads="1"/>
                    </pic:cNvPicPr>
                  </pic:nvPicPr>
                  <pic:blipFill>
                    <a:blip r:embed="rId7"/>
                    <a:srcRect/>
                    <a:stretch>
                      <a:fillRect/>
                    </a:stretch>
                  </pic:blipFill>
                  <pic:spPr bwMode="auto">
                    <a:xfrm>
                      <a:off x="0" y="0"/>
                      <a:ext cx="7560310" cy="4566285"/>
                    </a:xfrm>
                    <a:prstGeom prst="rect">
                      <a:avLst/>
                    </a:prstGeom>
                    <a:noFill/>
                  </pic:spPr>
                </pic:pic>
              </a:graphicData>
            </a:graphic>
          </wp:anchor>
        </w:drawing>
      </w:r>
    </w:p>
    <w:p w:rsidR="00606C06" w:rsidRDefault="00606C06">
      <w:pPr/>
    </w:p>
    <w:p w:rsidR="00606C06" w:rsidRDefault="00606C06">
      <w:pPr/>
    </w:p>
    <w:p w:rsidR="00606C06" w:rsidRDefault="00606C06">
      <w:pPr/>
    </w:p>
    <w:p w:rsidR="00606C06" w:rsidRDefault="00606C06">
      <w:pPr/>
    </w:p>
    <w:p w:rsidR="00606C06" w:rsidRDefault="00606C06">
      <w:pPr/>
    </w:p>
    <w:p w:rsidR="00606C06" w:rsidRDefault="00606C06">
      <w:pPr/>
    </w:p>
    <w:p w:rsidR="00606C06" w:rsidRDefault="00606C06">
      <w:pPr/>
    </w:p>
    <w:p w:rsidR="00606C06" w:rsidRDefault="00606C06">
      <w:pPr/>
    </w:p>
    <w:p w:rsidR="00606C06" w:rsidRPr="00B6287C" w:rsidRDefault="00180537" w:rsidP="000479D2">
      <w:pPr>
        <w:pStyle w:val="4"/>
        <w:spacing w:beforeLines="100" w:after="0" w:line="360" w:lineRule="auto"/>
        <w:jc w:val="center"/>
        <w:rPr>
          <w:rStyle w:val="a5"/>
          <w:rFonts w:ascii="微软雅黑" w:eastAsia="微软雅黑" w:hAnsi="微软雅黑"/>
          <w:spacing w:val="30"/>
          <w:sz w:val="32"/>
          <w:szCs w:val="32"/>
        </w:rPr>
      </w:pPr>
      <w:hyperlink r:id="rId8" w:history="1">
        <w:r w:rsidR="00B6287C" w:rsidRPr="00B6287C">
          <w:rPr>
            <w:rStyle w:val="a6"/>
            <w:rFonts w:ascii="微软雅黑" w:eastAsia="微软雅黑" w:hAnsi="微软雅黑" w:hint="eastAsia"/>
            <w:color w:val="FFFFFF"/>
            <w:spacing w:val="30"/>
            <w:sz w:val="32"/>
            <w:szCs w:val="32"/>
            <w:u w:val="none"/>
          </w:rPr>
          <w:t>中国市场</w:t>
        </w:r>
        <w:r w:rsidR="00D57DFE" w:rsidRPr="00B6287C">
          <w:rPr>
            <w:rStyle w:val="a6"/>
            <w:rFonts w:ascii="微软雅黑" w:eastAsia="微软雅黑" w:hAnsi="微软雅黑" w:hint="eastAsia"/>
            <w:color w:val="FFFFFF"/>
            <w:spacing w:val="30"/>
            <w:sz w:val="32"/>
            <w:szCs w:val="32"/>
            <w:u w:val="none"/>
          </w:rPr>
          <w:t>调研网</w:t>
        </w:r>
      </w:hyperlink>
    </w:p>
    <w:p w:rsidR="00606C06" w:rsidRPr="00F22418" w:rsidRDefault="00180537">
      <w:pPr>
        <w:jc w:val="center"/>
        <w:rPr>
          <w:rStyle w:val="a5"/>
          <w:rFonts w:ascii="Georgia" w:hAnsi="Georgia" w:cs="Arial"/>
          <w:sz w:val="24"/>
          <w:szCs w:val="24"/>
        </w:rPr>
        <w:sectPr w:rsidR="00606C06" w:rsidRPr="00F22418">
          <w:headerReference w:type="even" r:id="rId9"/>
          <w:headerReference w:type="default" r:id="rId10"/>
          <w:footerReference w:type="even" r:id="rId11"/>
          <w:footerReference w:type="default" r:id="rId12"/>
          <w:headerReference w:type="first" r:id="rId13"/>
          <w:footerReference w:type="first" r:id="rId14"/>
          <w:pgSz w:w="11906" w:h="16838"/>
          <w:pgMar w:top="1440" w:right="1800" w:bottom="1440" w:left="1800" w:header="851" w:footer="992" w:gutter="0"/>
          <w:cols w:space="425"/>
          <w:titlePg/>
          <w:docGrid w:type="lines" w:linePitch="312"/>
        </w:sectPr>
      </w:pPr>
      <w:hyperlink r:id="rId15" w:history="1">
        <w:r w:rsidR="00D57DFE" w:rsidRPr="00F22418">
          <w:rPr>
            <w:rStyle w:val="a6"/>
            <w:rFonts w:ascii="Georgia" w:eastAsia="黑体" w:hAnsi="Georgia" w:cs="Arial"/>
            <w:color w:val="FFFFFF"/>
            <w:sz w:val="24"/>
            <w:szCs w:val="24"/>
            <w:u w:val="none"/>
          </w:rPr>
          <w:t>www.20087.com</w:t>
        </w:r>
      </w:hyperlink>
    </w:p>
    <w:p w:rsidR="00606C06" w:rsidRDefault="00D57DFE">
      <w:pPr>
        <w:pStyle w:val="a8"/>
      </w:pPr>
      <w:r>
        <w:rPr>
          <w:rFonts w:hint="eastAsia"/>
        </w:rPr>
        <w:lastRenderedPageBreak/>
        <w:t>一、基本信息</w:t>
      </w:r>
    </w:p>
    <w:tbl>
      <w:tblPr>
        <w:tblW w:w="0" w:type="auto"/>
        <w:jc w:val="center"/>
        <w:tblInd w:w="-176" w:type="dxa"/>
        <w:tblLook w:val="04A0"/>
      </w:tblPr>
      <w:tblGrid>
        <w:gridCol w:w="1418"/>
        <w:gridCol w:w="7280"/>
      </w:tblGrid>
      <w:tr w:rsidR="00606C06" w:rsidTr="00F71BC0">
        <w:trPr>
          <w:jc w:val="center"/>
        </w:trPr>
        <w:tc>
          <w:tcPr>
            <w:tcW w:w="1418" w:type="dxa"/>
          </w:tcPr>
          <w:p w:rsidR="00606C06" w:rsidRDefault="00D57DFE">
            <w:pPr>
              <w:jc w:val="right"/>
            </w:pPr>
            <w:r>
              <w:rPr>
                <w:rFonts w:hint="eastAsia"/>
              </w:rPr>
              <w:t>名称：</w:t>
            </w:r>
          </w:p>
        </w:tc>
        <w:tc>
          <w:tcPr>
            <w:tcW w:w="7280" w:type="dxa"/>
          </w:tcPr>
          <w:p w:rsidR="00606C06" w:rsidRDefault="00C87A6B">
            <w:pPr>
              <w:wordWrap w:val="0"/>
              <w:rPr>
                <w:color w:val="000000"/>
              </w:rPr>
            </w:pPr>
            <w:hyperlink r:id="R29372afc50b8462b" w:history="1">
              <w:r>
                <w:rPr>
                  <w:rStyle w:val="Hyperlink"/>
                </w:rPr>
                <w:t>2026-2032年中国实验室发酵罐行业发展研究与前景趋势分析报告</w:t>
              </w:r>
            </w:hyperlink>
          </w:p>
        </w:tc>
      </w:tr>
      <w:tr w:rsidR="00606C06" w:rsidTr="00F71BC0">
        <w:trPr>
          <w:jc w:val="center"/>
        </w:trPr>
        <w:tc>
          <w:tcPr>
            <w:tcW w:w="1418" w:type="dxa"/>
          </w:tcPr>
          <w:p w:rsidR="00606C06" w:rsidRDefault="00D57DFE">
            <w:pPr>
              <w:jc w:val="right"/>
            </w:pPr>
            <w:r>
              <w:rPr>
                <w:rFonts w:hint="eastAsia"/>
              </w:rPr>
              <w:t>报告编号：</w:t>
            </w:r>
          </w:p>
        </w:tc>
        <w:tc>
          <w:tcPr>
            <w:tcW w:w="7280" w:type="dxa"/>
          </w:tcPr>
          <w:p w:rsidR="00606C06" w:rsidRDefault="00C87A6B">
            <w:pPr/>
            <w:r>
              <w:rPr>
                <w:rFonts w:hint="eastAsia"/>
              </w:rPr>
              <w:t>5956387</w:t>
            </w:r>
            <w:r w:rsidR="00D57DFE">
              <w:rPr>
                <w:rFonts w:hint="eastAsia"/>
              </w:rPr>
              <w:t xml:space="preserve">　　←电话咨询时，请说明该编号。</w:t>
            </w:r>
          </w:p>
        </w:tc>
      </w:tr>
      <w:tr w:rsidR="00606C06" w:rsidTr="00F71BC0">
        <w:trPr>
          <w:jc w:val="center"/>
        </w:trPr>
        <w:tc>
          <w:tcPr>
            <w:tcW w:w="1418" w:type="dxa"/>
          </w:tcPr>
          <w:p w:rsidR="00606C06" w:rsidRDefault="00D57DFE">
            <w:pPr>
              <w:jc w:val="right"/>
            </w:pPr>
            <w:r>
              <w:rPr>
                <w:rFonts w:hint="eastAsia"/>
              </w:rPr>
              <w:t>市场价：</w:t>
            </w:r>
          </w:p>
        </w:tc>
        <w:tc>
          <w:tcPr>
            <w:tcW w:w="7280" w:type="dxa"/>
          </w:tcPr>
          <w:p w:rsidR="00606C06" w:rsidRDefault="00F966A1" w:rsidP="00F966A1">
            <w:pPr/>
            <w:r>
              <w:rPr>
                <w:rFonts w:hint="eastAsia"/>
              </w:rPr>
              <w:t>电子版：8200 元　　纸介＋电子版：8500 元</w:t>
            </w:r>
          </w:p>
        </w:tc>
      </w:tr>
      <w:tr w:rsidR="00606C06" w:rsidTr="00F71BC0">
        <w:trPr>
          <w:jc w:val="center"/>
        </w:trPr>
        <w:tc>
          <w:tcPr>
            <w:tcW w:w="1418" w:type="dxa"/>
          </w:tcPr>
          <w:p w:rsidR="00606C06" w:rsidRDefault="00D57DFE">
            <w:pPr>
              <w:jc w:val="right"/>
            </w:pPr>
            <w:r>
              <w:rPr>
                <w:rFonts w:hint="eastAsia"/>
              </w:rPr>
              <w:t>优惠价：</w:t>
            </w:r>
          </w:p>
        </w:tc>
        <w:tc>
          <w:tcPr>
            <w:tcW w:w="7280" w:type="dxa"/>
          </w:tcPr>
          <w:p w:rsidR="00606C06" w:rsidRDefault="00F966A1">
            <w:pPr/>
            <w:r>
              <w:rPr>
                <w:rFonts w:hint="eastAsia"/>
              </w:rPr>
              <w:t>电子版：7360 元　　纸介＋电子版：7660 元</w:t>
            </w:r>
            <w:r w:rsidR="00D57DFE">
              <w:rPr>
                <w:rFonts w:hint="eastAsia"/>
              </w:rPr>
              <w:t xml:space="preserve">　　可提供增值税专用发票</w:t>
            </w:r>
          </w:p>
        </w:tc>
      </w:tr>
      <w:tr w:rsidR="00606C06" w:rsidTr="00F71BC0">
        <w:trPr>
          <w:jc w:val="center"/>
        </w:trPr>
        <w:tc>
          <w:tcPr>
            <w:tcW w:w="1418" w:type="dxa"/>
          </w:tcPr>
          <w:p w:rsidR="00606C06" w:rsidRDefault="00D57DFE">
            <w:pPr>
              <w:jc w:val="right"/>
            </w:pPr>
            <w:r>
              <w:rPr>
                <w:rFonts w:hint="eastAsia"/>
              </w:rPr>
              <w:t>咨询电话：</w:t>
            </w:r>
          </w:p>
        </w:tc>
        <w:tc>
          <w:tcPr>
            <w:tcW w:w="7280" w:type="dxa"/>
          </w:tcPr>
          <w:p w:rsidR="00606C06" w:rsidRPr="007148EA" w:rsidRDefault="00D57DFE">
            <w:pPr>
              <w:rPr>
                <w:rFonts w:ascii="Georgia" w:hAnsi="Georgia"/>
                <w:szCs w:val="21"/>
              </w:rPr>
            </w:pPr>
            <w:r w:rsidRPr="007148EA">
              <w:rPr>
                <w:rFonts w:ascii="Georgia" w:hAnsi="Georgia"/>
                <w:szCs w:val="21"/>
              </w:rPr>
              <w:t>400 612 8668</w:t>
            </w:r>
            <w:r w:rsidRPr="007148EA">
              <w:rPr>
                <w:rFonts w:ascii="Georgia"/>
                <w:szCs w:val="21"/>
              </w:rPr>
              <w:t>、</w:t>
            </w:r>
            <w:r w:rsidRPr="007148EA">
              <w:rPr>
                <w:rFonts w:ascii="Georgia" w:hAnsi="Georgia"/>
                <w:szCs w:val="21"/>
              </w:rPr>
              <w:t>010-66181099</w:t>
            </w:r>
            <w:r w:rsidRPr="007148EA">
              <w:rPr>
                <w:rFonts w:ascii="Georgia"/>
                <w:szCs w:val="21"/>
              </w:rPr>
              <w:t>、</w:t>
            </w:r>
            <w:r w:rsidRPr="007148EA">
              <w:rPr>
                <w:rFonts w:ascii="Georgia" w:hAnsi="Georgia"/>
                <w:szCs w:val="21"/>
              </w:rPr>
              <w:t>010-66182099</w:t>
            </w:r>
            <w:r w:rsidRPr="007148EA">
              <w:rPr>
                <w:rFonts w:ascii="Georgia"/>
                <w:szCs w:val="21"/>
              </w:rPr>
              <w:t>、</w:t>
            </w:r>
            <w:r w:rsidRPr="007148EA">
              <w:rPr>
                <w:rFonts w:ascii="Georgia" w:hAnsi="Georgia"/>
                <w:szCs w:val="21"/>
              </w:rPr>
              <w:t>010-66183099</w:t>
            </w:r>
          </w:p>
        </w:tc>
      </w:tr>
      <w:tr w:rsidR="00606C06" w:rsidTr="00F71BC0">
        <w:trPr>
          <w:jc w:val="center"/>
        </w:trPr>
        <w:tc>
          <w:tcPr>
            <w:tcW w:w="1418" w:type="dxa"/>
          </w:tcPr>
          <w:p w:rsidR="00606C06" w:rsidRDefault="00D57DFE">
            <w:pPr>
              <w:jc w:val="right"/>
            </w:pPr>
            <w:r>
              <w:rPr>
                <w:rFonts w:hint="eastAsia"/>
              </w:rPr>
              <w:t>Email</w:t>
            </w:r>
            <w:r>
              <w:rPr>
                <w:rFonts w:hint="eastAsia"/>
              </w:rPr>
              <w:t>：</w:t>
            </w:r>
          </w:p>
        </w:tc>
        <w:tc>
          <w:tcPr>
            <w:tcW w:w="7280" w:type="dxa"/>
          </w:tcPr>
          <w:p w:rsidR="00606C06" w:rsidRDefault="00D57DFE">
            <w:pPr/>
            <w:r>
              <w:rPr>
                <w:rFonts w:hint="eastAsia"/>
              </w:rPr>
              <w:t>Kf@20087.com</w:t>
            </w:r>
          </w:p>
        </w:tc>
      </w:tr>
      <w:tr w:rsidR="00606C06" w:rsidTr="00F71BC0">
        <w:trPr>
          <w:jc w:val="center"/>
        </w:trPr>
        <w:tc>
          <w:tcPr>
            <w:tcW w:w="1418" w:type="dxa"/>
          </w:tcPr>
          <w:p w:rsidR="00606C06" w:rsidRDefault="00D57DFE">
            <w:pPr>
              <w:jc w:val="right"/>
            </w:pPr>
            <w:r>
              <w:rPr>
                <w:rFonts w:hint="eastAsia"/>
              </w:rPr>
              <w:t>在线阅读：</w:t>
            </w:r>
          </w:p>
        </w:tc>
        <w:tc>
          <w:tcPr>
            <w:tcW w:w="7280" w:type="dxa"/>
          </w:tcPr>
          <w:p w:rsidR="00606C06" w:rsidRDefault="00180537" w:rsidP="00F966A1">
            <w:pPr>
              <w:wordWrap w:val="0"/>
            </w:pPr>
            <w:hyperlink r:id="rId16" w:history="1">
              <w:hyperlink r:id="R29372afc50b8462b" w:history="1">
                <w:r>
                  <w:rPr>
                    <w:rStyle w:val="Hyperlink"/>
                  </w:rPr>
                  <w:t>https://www.20087.com/7/38/ShiYanShiFaJiaoGuanHangYeQianJingFenXi.html</w:t>
                </w:r>
              </w:hyperlink>
            </w:hyperlink>
          </w:p>
        </w:tc>
      </w:tr>
      <w:tr w:rsidR="00606C06" w:rsidTr="00F71BC0">
        <w:trPr>
          <w:jc w:val="center"/>
        </w:trPr>
        <w:tc>
          <w:tcPr>
            <w:tcW w:w="1418" w:type="dxa"/>
          </w:tcPr>
          <w:p w:rsidR="00606C06" w:rsidRDefault="00D57DFE">
            <w:pPr>
              <w:jc w:val="right"/>
            </w:pPr>
            <w:r>
              <w:rPr>
                <w:rFonts w:hint="eastAsia"/>
              </w:rPr>
              <w:t>温馨提示：</w:t>
            </w:r>
          </w:p>
        </w:tc>
        <w:tc>
          <w:tcPr>
            <w:tcW w:w="7280" w:type="dxa"/>
          </w:tcPr>
          <w:p w:rsidR="00606C06" w:rsidRDefault="00CF37F4" w:rsidP="00CF37F4">
            <w:pPr/>
            <w:r>
              <w:rPr>
                <w:rFonts w:hint="eastAsia"/>
              </w:rPr>
              <w:t>订购英文、日文等</w:t>
            </w:r>
            <w:r w:rsidR="00D57DFE">
              <w:rPr>
                <w:rFonts w:hint="eastAsia"/>
              </w:rPr>
              <w:t>版本报告，请拨打订购咨询电话或发邮件咨询。</w:t>
            </w:r>
          </w:p>
        </w:tc>
      </w:tr>
    </w:tbl>
    <w:p w:rsidR="00606C06" w:rsidRDefault="00606C06">
      <w:pPr/>
    </w:p>
    <w:p w:rsidR="00606C06" w:rsidRDefault="00D57DFE">
      <w:pPr>
        <w:pStyle w:val="a8"/>
      </w:pPr>
      <w:r>
        <w:rPr>
          <w:rFonts w:hint="eastAsia"/>
        </w:rPr>
        <w:t>二、内容简介</w:t>
      </w:r>
    </w:p>
    <w:p w:rsidR="00606C06" w:rsidRDefault="001D0C62" w:rsidP="00B70CB6">
      <w:pPr>
        <w:pStyle w:val="a7"/>
        <w:spacing w:before="156" w:after="93" w:line="360" w:lineRule="auto"/>
        <w:ind w:firstLineChars="0" w:firstLine="0"/>
      </w:pPr>
      <w:r>
        <w:rPr>
          <w:rFonts w:hint="eastAsia"/>
        </w:rPr>
        <w:t>　　实验室发酵罐是生物工程技术领域的核心实验装备，专为在受控条件下进行微生物、动植物细胞或酶的培养而设计。实验室发酵罐通过精密调控温度、酸碱度、溶解氧及搅拌速率等关键环境参数，为细胞代谢与产物合成提供最佳生长条件。在结构上，实验室发酵罐通常采用高耐腐蚀性的不锈钢材质，并集成在线清洗、蒸汽灭菌及多参数传感器等自动化模块。作为连接基础研究与工业化放大的关键桥梁，实验室发酵罐被广泛应用于合成生物学、疫苗与抗体药物开发、重组蛋白表达及新型生物燃料的早期工艺验证。随着高通量筛选与个性化医疗需求的增加，具备高重复性、低剪切力及严格无菌保障的发酵罐已成为现代生物制药研发重要的基石。</w:t>
      </w:r>
      <w:r>
        <w:rPr>
          <w:rFonts w:hint="eastAsia"/>
        </w:rPr>
        <w:br/>
      </w:r>
      <w:r>
        <w:rPr>
          <w:rFonts w:hint="eastAsia"/>
        </w:rPr>
        <w:t>　　未来，实验室发酵罐的技术演进将深度聚焦于智能化、一次性化与绿色化三大方向。市场调研网指出，在控制系统层面，人工智能与机器学习算法的融入将赋予发酵罐自适应调节与预测性维护的能力，通过实时数据分析实现发酵过程的精准闭环控制，大幅提升实验的稳定性与重现性。在设备形态上，一次性生物反应器凭借免清洗、无交叉污染风险及极高的工艺灵活性，正加速取代传统不锈钢罐体，成为细胞治疗与基因工程领域的首选。此外，材料科学的突破将推动罐体向轻量化、高能效方向发展，结合模块化设计理念，未来的实验室发酵罐将能够更快速地响应小批量定制与连续流生产工艺的需求，为全球生物制造产业的敏捷创新提供强有力的硬件支撑。</w:t>
      </w:r>
      <w:r>
        <w:rPr>
          <w:rFonts w:hint="eastAsia"/>
        </w:rPr>
        <w:br/>
      </w:r>
      <w:r>
        <w:rPr>
          <w:rFonts w:hint="eastAsia"/>
        </w:rPr>
        <w:t>　　《</w:t>
      </w:r>
      <w:hyperlink r:id="R29372afc50b8462b" w:history="1">
        <w:r>
          <w:rPr>
            <w:rStyle w:val="Hyperlink"/>
          </w:rPr>
          <w:t>2026-2032年中国实验室发酵罐行业发展研究与前景趋势分析报告</w:t>
        </w:r>
      </w:hyperlink>
      <w:r>
        <w:rPr>
          <w:rFonts w:hint="eastAsia"/>
        </w:rPr>
        <w:t>》基于多年实验室发酵罐行业研究积累，结合当前市场发展现状，依托国家权威数据资源和长期市场监测数据库，对实验室发酵罐行业进行了全面调研与分析。报告详细阐述了实验室发酵罐市场规模、市场前景、发展趋势、技术现状及未来方向，重点分析了行业内主要企业的竞争格局，并通过SWOT分析揭示了实验室发酵罐行业的机遇与风险。</w:t>
      </w:r>
      <w:r>
        <w:rPr>
          <w:rFonts w:hint="eastAsia"/>
        </w:rPr>
        <w:br/>
      </w:r>
      <w:r>
        <w:rPr>
          <w:rFonts w:hint="eastAsia"/>
        </w:rPr>
        <w:t>　　据市场调研网（中智林）《</w:t>
      </w:r>
      <w:hyperlink r:id="R29372afc50b8462b" w:history="1">
        <w:r>
          <w:rPr>
            <w:rStyle w:val="Hyperlink"/>
          </w:rPr>
          <w:t>2026-2032年中国实验室发酵罐行业发展研究与前景趋势分析报告</w:t>
        </w:r>
      </w:hyperlink>
      <w:r>
        <w:rPr>
          <w:rFonts w:hint="eastAsia"/>
        </w:rPr>
        <w:t>》，2025年实验室发酵罐行业市场规模达 亿元，预计2032年市场规模将达 亿元，期间年均复合增长率（CAGR）达 %。报告为投资者提供了准确的市场现状解读，帮助预判行业前景，挖掘投资价值，同时从投资策略和营销策略等角度提出实用建议，助力投资者在实验室发酵罐行业中把握机遇、规避风险。</w:t>
      </w:r>
      <w:r>
        <w:rPr>
          <w:rFonts w:hint="eastAsia"/>
        </w:rPr>
        <w:br/>
      </w:r>
      <w:r>
        <w:rPr>
          <w:rFonts w:hint="eastAsia"/>
        </w:rPr>
        <w:br/>
      </w:r>
      <w:r>
        <w:rPr>
          <w:rFonts w:hint="eastAsia"/>
        </w:rPr>
        <w:t>第一章 实验室发酵罐产品概述</w:t>
      </w:r>
      <w:r>
        <w:rPr>
          <w:rFonts w:hint="eastAsia"/>
        </w:rPr>
        <w:br/>
      </w:r>
      <w:r>
        <w:rPr>
          <w:rFonts w:hint="eastAsia"/>
        </w:rPr>
        <w:t>　　第一节 产品定义</w:t>
      </w:r>
      <w:r>
        <w:rPr>
          <w:rFonts w:hint="eastAsia"/>
        </w:rPr>
        <w:br/>
      </w:r>
      <w:r>
        <w:rPr>
          <w:rFonts w:hint="eastAsia"/>
        </w:rPr>
        <w:t>　　第二节 产品用途</w:t>
      </w:r>
      <w:r>
        <w:rPr>
          <w:rFonts w:hint="eastAsia"/>
        </w:rPr>
        <w:br/>
      </w:r>
      <w:r>
        <w:rPr>
          <w:rFonts w:hint="eastAsia"/>
        </w:rPr>
        <w:t>　　第三节 实验室发酵罐市场特点分析</w:t>
      </w:r>
      <w:r>
        <w:rPr>
          <w:rFonts w:hint="eastAsia"/>
        </w:rPr>
        <w:br/>
      </w:r>
      <w:r>
        <w:rPr>
          <w:rFonts w:hint="eastAsia"/>
        </w:rPr>
        <w:t>　　　　一、产品特征</w:t>
      </w:r>
      <w:r>
        <w:rPr>
          <w:rFonts w:hint="eastAsia"/>
        </w:rPr>
        <w:br/>
      </w:r>
      <w:r>
        <w:rPr>
          <w:rFonts w:hint="eastAsia"/>
        </w:rPr>
        <w:t>　　　　二、价格特征</w:t>
      </w:r>
      <w:r>
        <w:rPr>
          <w:rFonts w:hint="eastAsia"/>
        </w:rPr>
        <w:br/>
      </w:r>
      <w:r>
        <w:rPr>
          <w:rFonts w:hint="eastAsia"/>
        </w:rPr>
        <w:t>　　　　三、渠道特征</w:t>
      </w:r>
      <w:r>
        <w:rPr>
          <w:rFonts w:hint="eastAsia"/>
        </w:rPr>
        <w:br/>
      </w:r>
      <w:r>
        <w:rPr>
          <w:rFonts w:hint="eastAsia"/>
        </w:rPr>
        <w:t>　　　　四、购买特征</w:t>
      </w:r>
      <w:r>
        <w:rPr>
          <w:rFonts w:hint="eastAsia"/>
        </w:rPr>
        <w:br/>
      </w:r>
      <w:r>
        <w:rPr>
          <w:rFonts w:hint="eastAsia"/>
        </w:rPr>
        <w:t>　　第四节 实验室发酵罐行业发展周期特征分析</w:t>
      </w:r>
      <w:r>
        <w:rPr>
          <w:rFonts w:hint="eastAsia"/>
        </w:rPr>
        <w:br/>
      </w:r>
      <w:r>
        <w:rPr>
          <w:rFonts w:hint="eastAsia"/>
        </w:rPr>
        <w:br/>
      </w:r>
      <w:r>
        <w:rPr>
          <w:rFonts w:hint="eastAsia"/>
        </w:rPr>
        <w:t>第二章 中国实验室发酵罐行业发展环境分析</w:t>
      </w:r>
      <w:r>
        <w:rPr>
          <w:rFonts w:hint="eastAsia"/>
        </w:rPr>
        <w:br/>
      </w:r>
      <w:r>
        <w:rPr>
          <w:rFonts w:hint="eastAsia"/>
        </w:rPr>
        <w:t>　　第一节 中国实验室发酵罐行业发展经济环境分析</w:t>
      </w:r>
      <w:r>
        <w:rPr>
          <w:rFonts w:hint="eastAsia"/>
        </w:rPr>
        <w:br/>
      </w:r>
      <w:r>
        <w:rPr>
          <w:rFonts w:hint="eastAsia"/>
        </w:rPr>
        <w:t>　　　　一、经济发展现状分析</w:t>
      </w:r>
      <w:r>
        <w:rPr>
          <w:rFonts w:hint="eastAsia"/>
        </w:rPr>
        <w:br/>
      </w:r>
      <w:r>
        <w:rPr>
          <w:rFonts w:hint="eastAsia"/>
        </w:rPr>
        <w:t>　　　　二、经济发展主要问题</w:t>
      </w:r>
      <w:r>
        <w:rPr>
          <w:rFonts w:hint="eastAsia"/>
        </w:rPr>
        <w:br/>
      </w:r>
      <w:r>
        <w:rPr>
          <w:rFonts w:hint="eastAsia"/>
        </w:rPr>
        <w:t>　　　　三、未来经济政策分析</w:t>
      </w:r>
      <w:r>
        <w:rPr>
          <w:rFonts w:hint="eastAsia"/>
        </w:rPr>
        <w:br/>
      </w:r>
      <w:r>
        <w:rPr>
          <w:rFonts w:hint="eastAsia"/>
        </w:rPr>
        <w:t>　　第二节 中国实验室发酵罐行业发展政策环境分析</w:t>
      </w:r>
      <w:r>
        <w:rPr>
          <w:rFonts w:hint="eastAsia"/>
        </w:rPr>
        <w:br/>
      </w:r>
      <w:r>
        <w:rPr>
          <w:rFonts w:hint="eastAsia"/>
        </w:rPr>
        <w:t>　　　　一、实验室发酵罐行业政策影响分析</w:t>
      </w:r>
      <w:r>
        <w:rPr>
          <w:rFonts w:hint="eastAsia"/>
        </w:rPr>
        <w:br/>
      </w:r>
      <w:r>
        <w:rPr>
          <w:rFonts w:hint="eastAsia"/>
        </w:rPr>
        <w:t>　　　　二、相关实验室发酵罐行业标准分析</w:t>
      </w:r>
      <w:r>
        <w:rPr>
          <w:rFonts w:hint="eastAsia"/>
        </w:rPr>
        <w:br/>
      </w:r>
      <w:r>
        <w:rPr>
          <w:rFonts w:hint="eastAsia"/>
        </w:rPr>
        <w:br/>
      </w:r>
      <w:r>
        <w:rPr>
          <w:rFonts w:hint="eastAsia"/>
        </w:rPr>
        <w:t>第三章 全球实验室发酵罐行业市场发展调研分析</w:t>
      </w:r>
      <w:r>
        <w:rPr>
          <w:rFonts w:hint="eastAsia"/>
        </w:rPr>
        <w:br/>
      </w:r>
      <w:r>
        <w:rPr>
          <w:rFonts w:hint="eastAsia"/>
        </w:rPr>
        <w:t>　　第一节 全球实验室发酵罐行业市场运行环境</w:t>
      </w:r>
      <w:r>
        <w:rPr>
          <w:rFonts w:hint="eastAsia"/>
        </w:rPr>
        <w:br/>
      </w:r>
      <w:r>
        <w:rPr>
          <w:rFonts w:hint="eastAsia"/>
        </w:rPr>
        <w:t>　　第二节 全球实验室发酵罐行业市场发展情况</w:t>
      </w:r>
      <w:r>
        <w:rPr>
          <w:rFonts w:hint="eastAsia"/>
        </w:rPr>
        <w:br/>
      </w:r>
      <w:r>
        <w:rPr>
          <w:rFonts w:hint="eastAsia"/>
        </w:rPr>
        <w:t>　　　　一、全球实验室发酵罐行业市场供给分析</w:t>
      </w:r>
      <w:r>
        <w:rPr>
          <w:rFonts w:hint="eastAsia"/>
        </w:rPr>
        <w:br/>
      </w:r>
      <w:r>
        <w:rPr>
          <w:rFonts w:hint="eastAsia"/>
        </w:rPr>
        <w:t>　　　　二、全球实验室发酵罐行业市场需求分析</w:t>
      </w:r>
      <w:r>
        <w:rPr>
          <w:rFonts w:hint="eastAsia"/>
        </w:rPr>
        <w:br/>
      </w:r>
      <w:r>
        <w:rPr>
          <w:rFonts w:hint="eastAsia"/>
        </w:rPr>
        <w:t>　　　　三、全球实验室发酵罐行业主要国家地区发展情况</w:t>
      </w:r>
      <w:r>
        <w:rPr>
          <w:rFonts w:hint="eastAsia"/>
        </w:rPr>
        <w:br/>
      </w:r>
      <w:r>
        <w:rPr>
          <w:rFonts w:hint="eastAsia"/>
        </w:rPr>
        <w:t>　　第三节 2026-2032年全球实验室发酵罐行业市场规模趋势预测</w:t>
      </w:r>
      <w:r>
        <w:rPr>
          <w:rFonts w:hint="eastAsia"/>
        </w:rPr>
        <w:br/>
      </w:r>
      <w:r>
        <w:rPr>
          <w:rFonts w:hint="eastAsia"/>
        </w:rPr>
        <w:br/>
      </w:r>
      <w:r>
        <w:rPr>
          <w:rFonts w:hint="eastAsia"/>
        </w:rPr>
        <w:t>第四章 中国实验室发酵罐行业市场供需现状</w:t>
      </w:r>
      <w:r>
        <w:rPr>
          <w:rFonts w:hint="eastAsia"/>
        </w:rPr>
        <w:br/>
      </w:r>
      <w:r>
        <w:rPr>
          <w:rFonts w:hint="eastAsia"/>
        </w:rPr>
        <w:t>　　第一节 中国实验室发酵罐市场现状</w:t>
      </w:r>
      <w:r>
        <w:rPr>
          <w:rFonts w:hint="eastAsia"/>
        </w:rPr>
        <w:br/>
      </w:r>
      <w:r>
        <w:rPr>
          <w:rFonts w:hint="eastAsia"/>
        </w:rPr>
        <w:t>　　第二节 中国实验室发酵罐产量情况分析及预测</w:t>
      </w:r>
      <w:r>
        <w:rPr>
          <w:rFonts w:hint="eastAsia"/>
        </w:rPr>
        <w:br/>
      </w:r>
      <w:r>
        <w:rPr>
          <w:rFonts w:hint="eastAsia"/>
        </w:rPr>
        <w:t>　　　　一、实验室发酵罐总体产能规模</w:t>
      </w:r>
      <w:r>
        <w:rPr>
          <w:rFonts w:hint="eastAsia"/>
        </w:rPr>
        <w:br/>
      </w:r>
      <w:r>
        <w:rPr>
          <w:rFonts w:hint="eastAsia"/>
        </w:rPr>
        <w:t>　　　　二、2020-2025年中国实验室发酵罐行业产量统计分析</w:t>
      </w:r>
      <w:r>
        <w:rPr>
          <w:rFonts w:hint="eastAsia"/>
        </w:rPr>
        <w:br/>
      </w:r>
      <w:r>
        <w:rPr>
          <w:rFonts w:hint="eastAsia"/>
        </w:rPr>
        <w:t>　　　　三、实验室发酵罐行业区域产量分布</w:t>
      </w:r>
      <w:r>
        <w:rPr>
          <w:rFonts w:hint="eastAsia"/>
        </w:rPr>
        <w:br/>
      </w:r>
      <w:r>
        <w:rPr>
          <w:rFonts w:hint="eastAsia"/>
        </w:rPr>
        <w:t>　　　　四、2026-2032年中国实验室发酵罐行业产量预测</w:t>
      </w:r>
      <w:r>
        <w:rPr>
          <w:rFonts w:hint="eastAsia"/>
        </w:rPr>
        <w:br/>
      </w:r>
      <w:r>
        <w:rPr>
          <w:rFonts w:hint="eastAsia"/>
        </w:rPr>
        <w:t>　　第三节 中国实验室发酵罐市场需求分析及预测</w:t>
      </w:r>
      <w:r>
        <w:rPr>
          <w:rFonts w:hint="eastAsia"/>
        </w:rPr>
        <w:br/>
      </w:r>
      <w:r>
        <w:rPr>
          <w:rFonts w:hint="eastAsia"/>
        </w:rPr>
        <w:t>　　　　一、2020-2025年中国实验室发酵罐市场需求统计</w:t>
      </w:r>
      <w:r>
        <w:rPr>
          <w:rFonts w:hint="eastAsia"/>
        </w:rPr>
        <w:br/>
      </w:r>
      <w:r>
        <w:rPr>
          <w:rFonts w:hint="eastAsia"/>
        </w:rPr>
        <w:t>　　　　二、中国实验室发酵罐市场需求特点</w:t>
      </w:r>
      <w:r>
        <w:rPr>
          <w:rFonts w:hint="eastAsia"/>
        </w:rPr>
        <w:br/>
      </w:r>
      <w:r>
        <w:rPr>
          <w:rFonts w:hint="eastAsia"/>
        </w:rPr>
        <w:t>　　　　三、2026-2032年中国实验室发酵罐市场需求量预测</w:t>
      </w:r>
      <w:r>
        <w:rPr>
          <w:rFonts w:hint="eastAsia"/>
        </w:rPr>
        <w:br/>
      </w:r>
      <w:r>
        <w:rPr>
          <w:rFonts w:hint="eastAsia"/>
        </w:rPr>
        <w:br/>
      </w:r>
      <w:r>
        <w:rPr>
          <w:rFonts w:hint="eastAsia"/>
        </w:rPr>
        <w:t>第五章 2025-2026年实验室发酵罐行业技术发展现状及趋势分析</w:t>
      </w:r>
      <w:r>
        <w:rPr>
          <w:rFonts w:hint="eastAsia"/>
        </w:rPr>
        <w:br/>
      </w:r>
      <w:r>
        <w:rPr>
          <w:rFonts w:hint="eastAsia"/>
        </w:rPr>
        <w:t>　　第一节 实验室发酵罐行业技术发展现状分析</w:t>
      </w:r>
      <w:r>
        <w:rPr>
          <w:rFonts w:hint="eastAsia"/>
        </w:rPr>
        <w:br/>
      </w:r>
      <w:r>
        <w:rPr>
          <w:rFonts w:hint="eastAsia"/>
        </w:rPr>
        <w:t>　　第二节 国内外实验室发酵罐行业技术差异与原因</w:t>
      </w:r>
      <w:r>
        <w:rPr>
          <w:rFonts w:hint="eastAsia"/>
        </w:rPr>
        <w:br/>
      </w:r>
      <w:r>
        <w:rPr>
          <w:rFonts w:hint="eastAsia"/>
        </w:rPr>
        <w:t>　　第三节 实验室发酵罐行业技术发展方向、趋势预测</w:t>
      </w:r>
      <w:r>
        <w:rPr>
          <w:rFonts w:hint="eastAsia"/>
        </w:rPr>
        <w:br/>
      </w:r>
      <w:r>
        <w:rPr>
          <w:rFonts w:hint="eastAsia"/>
        </w:rPr>
        <w:t>　　第四节 提升实验室发酵罐行业技术能力策略建议</w:t>
      </w:r>
      <w:r>
        <w:rPr>
          <w:rFonts w:hint="eastAsia"/>
        </w:rPr>
        <w:br/>
      </w:r>
      <w:r>
        <w:rPr>
          <w:rFonts w:hint="eastAsia"/>
        </w:rPr>
        <w:br/>
      </w:r>
      <w:r>
        <w:rPr>
          <w:rFonts w:hint="eastAsia"/>
        </w:rPr>
        <w:t>第六章 中国实验室发酵罐行业现状调研分析</w:t>
      </w:r>
      <w:r>
        <w:rPr>
          <w:rFonts w:hint="eastAsia"/>
        </w:rPr>
        <w:br/>
      </w:r>
      <w:r>
        <w:rPr>
          <w:rFonts w:hint="eastAsia"/>
        </w:rPr>
        <w:t>　　第一节 中国实验室发酵罐行业发展现状</w:t>
      </w:r>
      <w:r>
        <w:rPr>
          <w:rFonts w:hint="eastAsia"/>
        </w:rPr>
        <w:br/>
      </w:r>
      <w:r>
        <w:rPr>
          <w:rFonts w:hint="eastAsia"/>
        </w:rPr>
        <w:t>　　　　一、2025-2026年实验室发酵罐行业品牌发展现状</w:t>
      </w:r>
      <w:r>
        <w:rPr>
          <w:rFonts w:hint="eastAsia"/>
        </w:rPr>
        <w:br/>
      </w:r>
      <w:r>
        <w:rPr>
          <w:rFonts w:hint="eastAsia"/>
        </w:rPr>
        <w:t>　　　　二、2025-2026年实验室发酵罐行业需求市场现状</w:t>
      </w:r>
      <w:r>
        <w:rPr>
          <w:rFonts w:hint="eastAsia"/>
        </w:rPr>
        <w:br/>
      </w:r>
      <w:r>
        <w:rPr>
          <w:rFonts w:hint="eastAsia"/>
        </w:rPr>
        <w:t>　　　　三、2025-2026年实验室发酵罐市场需求层次分析</w:t>
      </w:r>
      <w:r>
        <w:rPr>
          <w:rFonts w:hint="eastAsia"/>
        </w:rPr>
        <w:br/>
      </w:r>
      <w:r>
        <w:rPr>
          <w:rFonts w:hint="eastAsia"/>
        </w:rPr>
        <w:t>　　　　四、2025-2026年中国实验室发酵罐市场走向分析</w:t>
      </w:r>
      <w:r>
        <w:rPr>
          <w:rFonts w:hint="eastAsia"/>
        </w:rPr>
        <w:br/>
      </w:r>
      <w:r>
        <w:rPr>
          <w:rFonts w:hint="eastAsia"/>
        </w:rPr>
        <w:t>　　第二节 中国实验室发酵罐行业存在的问题</w:t>
      </w:r>
      <w:r>
        <w:rPr>
          <w:rFonts w:hint="eastAsia"/>
        </w:rPr>
        <w:br/>
      </w:r>
      <w:r>
        <w:rPr>
          <w:rFonts w:hint="eastAsia"/>
        </w:rPr>
        <w:t>　　　　一、2025-2026年实验室发酵罐产品市场存在的主要问题</w:t>
      </w:r>
      <w:r>
        <w:rPr>
          <w:rFonts w:hint="eastAsia"/>
        </w:rPr>
        <w:br/>
      </w:r>
      <w:r>
        <w:rPr>
          <w:rFonts w:hint="eastAsia"/>
        </w:rPr>
        <w:t>　　　　二、2025-2026年国内实验室发酵罐产品市场的三大瓶颈</w:t>
      </w:r>
      <w:r>
        <w:rPr>
          <w:rFonts w:hint="eastAsia"/>
        </w:rPr>
        <w:br/>
      </w:r>
      <w:r>
        <w:rPr>
          <w:rFonts w:hint="eastAsia"/>
        </w:rPr>
        <w:t>　　　　三、2025-2026年实验室发酵罐产品市场遭遇的规模难题</w:t>
      </w:r>
      <w:r>
        <w:rPr>
          <w:rFonts w:hint="eastAsia"/>
        </w:rPr>
        <w:br/>
      </w:r>
      <w:r>
        <w:rPr>
          <w:rFonts w:hint="eastAsia"/>
        </w:rPr>
        <w:t>　　第三节 对中国实验室发酵罐市场的分析及思考</w:t>
      </w:r>
      <w:r>
        <w:rPr>
          <w:rFonts w:hint="eastAsia"/>
        </w:rPr>
        <w:br/>
      </w:r>
      <w:r>
        <w:rPr>
          <w:rFonts w:hint="eastAsia"/>
        </w:rPr>
        <w:t>　　　　一、实验室发酵罐市场特点</w:t>
      </w:r>
      <w:r>
        <w:rPr>
          <w:rFonts w:hint="eastAsia"/>
        </w:rPr>
        <w:br/>
      </w:r>
      <w:r>
        <w:rPr>
          <w:rFonts w:hint="eastAsia"/>
        </w:rPr>
        <w:t>　　　　二、实验室发酵罐市场分析</w:t>
      </w:r>
      <w:r>
        <w:rPr>
          <w:rFonts w:hint="eastAsia"/>
        </w:rPr>
        <w:br/>
      </w:r>
      <w:r>
        <w:rPr>
          <w:rFonts w:hint="eastAsia"/>
        </w:rPr>
        <w:t>　　　　三、实验室发酵罐市场变化的方向</w:t>
      </w:r>
      <w:r>
        <w:rPr>
          <w:rFonts w:hint="eastAsia"/>
        </w:rPr>
        <w:br/>
      </w:r>
      <w:r>
        <w:rPr>
          <w:rFonts w:hint="eastAsia"/>
        </w:rPr>
        <w:t>　　　　四、中国实验室发酵罐行业发展的新思路</w:t>
      </w:r>
      <w:r>
        <w:rPr>
          <w:rFonts w:hint="eastAsia"/>
        </w:rPr>
        <w:br/>
      </w:r>
      <w:r>
        <w:rPr>
          <w:rFonts w:hint="eastAsia"/>
        </w:rPr>
        <w:t>　　　　五、对中国实验室发酵罐行业发展的思考</w:t>
      </w:r>
      <w:r>
        <w:rPr>
          <w:rFonts w:hint="eastAsia"/>
        </w:rPr>
        <w:br/>
      </w:r>
      <w:r>
        <w:rPr>
          <w:rFonts w:hint="eastAsia"/>
        </w:rPr>
        <w:br/>
      </w:r>
      <w:r>
        <w:rPr>
          <w:rFonts w:hint="eastAsia"/>
        </w:rPr>
        <w:t>第七章 2020-2025年中国实验室发酵罐产品市场进出口数据分析</w:t>
      </w:r>
      <w:r>
        <w:rPr>
          <w:rFonts w:hint="eastAsia"/>
        </w:rPr>
        <w:br/>
      </w:r>
      <w:r>
        <w:rPr>
          <w:rFonts w:hint="eastAsia"/>
        </w:rPr>
        <w:t>　　第一节 2020-2025年中国实验室发酵罐产品出口统计</w:t>
      </w:r>
      <w:r>
        <w:rPr>
          <w:rFonts w:hint="eastAsia"/>
        </w:rPr>
        <w:br/>
      </w:r>
      <w:r>
        <w:rPr>
          <w:rFonts w:hint="eastAsia"/>
        </w:rPr>
        <w:t>　　第二节 2020-2025年中国实验室发酵罐产品进口统计</w:t>
      </w:r>
      <w:r>
        <w:rPr>
          <w:rFonts w:hint="eastAsia"/>
        </w:rPr>
        <w:br/>
      </w:r>
      <w:r>
        <w:rPr>
          <w:rFonts w:hint="eastAsia"/>
        </w:rPr>
        <w:t>　　第三节 2020-2025年中国实验室发酵罐产品进出口价格对比</w:t>
      </w:r>
      <w:r>
        <w:rPr>
          <w:rFonts w:hint="eastAsia"/>
        </w:rPr>
        <w:br/>
      </w:r>
      <w:r>
        <w:rPr>
          <w:rFonts w:hint="eastAsia"/>
        </w:rPr>
        <w:t>　　第四节 中国实验室发酵罐主要进口来源地及出口目的地</w:t>
      </w:r>
      <w:r>
        <w:rPr>
          <w:rFonts w:hint="eastAsia"/>
        </w:rPr>
        <w:br/>
      </w:r>
      <w:r>
        <w:rPr>
          <w:rFonts w:hint="eastAsia"/>
        </w:rPr>
        <w:br/>
      </w:r>
      <w:r>
        <w:rPr>
          <w:rFonts w:hint="eastAsia"/>
        </w:rPr>
        <w:t>第八章 实验室发酵罐行业细分产品调研</w:t>
      </w:r>
      <w:r>
        <w:rPr>
          <w:rFonts w:hint="eastAsia"/>
        </w:rPr>
        <w:br/>
      </w:r>
      <w:r>
        <w:rPr>
          <w:rFonts w:hint="eastAsia"/>
        </w:rPr>
        <w:t>　　第一节 实验室发酵罐细分产品结构</w:t>
      </w:r>
      <w:r>
        <w:rPr>
          <w:rFonts w:hint="eastAsia"/>
        </w:rPr>
        <w:br/>
      </w:r>
      <w:r>
        <w:rPr>
          <w:rFonts w:hint="eastAsia"/>
        </w:rPr>
        <w:t>　　第二节 细分产品（一）</w:t>
      </w:r>
      <w:r>
        <w:rPr>
          <w:rFonts w:hint="eastAsia"/>
        </w:rPr>
        <w:br/>
      </w:r>
      <w:r>
        <w:rPr>
          <w:rFonts w:hint="eastAsia"/>
        </w:rPr>
        <w:t>　　　　一、市场规模</w:t>
      </w:r>
      <w:r>
        <w:rPr>
          <w:rFonts w:hint="eastAsia"/>
        </w:rPr>
        <w:br/>
      </w:r>
      <w:r>
        <w:rPr>
          <w:rFonts w:hint="eastAsia"/>
        </w:rPr>
        <w:t>　　　　二、应用领域</w:t>
      </w:r>
      <w:r>
        <w:rPr>
          <w:rFonts w:hint="eastAsia"/>
        </w:rPr>
        <w:br/>
      </w:r>
      <w:r>
        <w:rPr>
          <w:rFonts w:hint="eastAsia"/>
        </w:rPr>
        <w:t>　　　　三、前景预测</w:t>
      </w:r>
      <w:r>
        <w:rPr>
          <w:rFonts w:hint="eastAsia"/>
        </w:rPr>
        <w:br/>
      </w:r>
      <w:r>
        <w:rPr>
          <w:rFonts w:hint="eastAsia"/>
        </w:rPr>
        <w:t>　　第三节 细分产品（二）</w:t>
      </w:r>
      <w:r>
        <w:rPr>
          <w:rFonts w:hint="eastAsia"/>
        </w:rPr>
        <w:br/>
      </w:r>
      <w:r>
        <w:rPr>
          <w:rFonts w:hint="eastAsia"/>
        </w:rPr>
        <w:t>　　　　一、市场规模</w:t>
      </w:r>
      <w:r>
        <w:rPr>
          <w:rFonts w:hint="eastAsia"/>
        </w:rPr>
        <w:br/>
      </w:r>
      <w:r>
        <w:rPr>
          <w:rFonts w:hint="eastAsia"/>
        </w:rPr>
        <w:t>　　　　二、应用领域</w:t>
      </w:r>
      <w:r>
        <w:rPr>
          <w:rFonts w:hint="eastAsia"/>
        </w:rPr>
        <w:br/>
      </w:r>
      <w:r>
        <w:rPr>
          <w:rFonts w:hint="eastAsia"/>
        </w:rPr>
        <w:t>　　　　三、前景预测</w:t>
      </w:r>
      <w:r>
        <w:rPr>
          <w:rFonts w:hint="eastAsia"/>
        </w:rPr>
        <w:br/>
      </w:r>
      <w:r>
        <w:rPr>
          <w:rFonts w:hint="eastAsia"/>
        </w:rPr>
        <w:t>　　　　……</w:t>
      </w:r>
      <w:r>
        <w:rPr>
          <w:rFonts w:hint="eastAsia"/>
        </w:rPr>
        <w:br/>
      </w:r>
      <w:r>
        <w:rPr>
          <w:rFonts w:hint="eastAsia"/>
        </w:rPr>
        <w:br/>
      </w:r>
      <w:r>
        <w:rPr>
          <w:rFonts w:hint="eastAsia"/>
        </w:rPr>
        <w:t>第九章 2020-2025年中国实验室发酵罐行业竞争态势分析</w:t>
      </w:r>
      <w:r>
        <w:rPr>
          <w:rFonts w:hint="eastAsia"/>
        </w:rPr>
        <w:br/>
      </w:r>
      <w:r>
        <w:rPr>
          <w:rFonts w:hint="eastAsia"/>
        </w:rPr>
        <w:t>　　第一节 2025年实验室发酵罐行业集中度分析</w:t>
      </w:r>
      <w:r>
        <w:rPr>
          <w:rFonts w:hint="eastAsia"/>
        </w:rPr>
        <w:br/>
      </w:r>
      <w:r>
        <w:rPr>
          <w:rFonts w:hint="eastAsia"/>
        </w:rPr>
        <w:t>　　　　一、实验室发酵罐市场集中度分析</w:t>
      </w:r>
      <w:r>
        <w:rPr>
          <w:rFonts w:hint="eastAsia"/>
        </w:rPr>
        <w:br/>
      </w:r>
      <w:r>
        <w:rPr>
          <w:rFonts w:hint="eastAsia"/>
        </w:rPr>
        <w:t>　　　　二、实验室发酵罐企业分布区域集中度分析</w:t>
      </w:r>
      <w:r>
        <w:rPr>
          <w:rFonts w:hint="eastAsia"/>
        </w:rPr>
        <w:br/>
      </w:r>
      <w:r>
        <w:rPr>
          <w:rFonts w:hint="eastAsia"/>
        </w:rPr>
        <w:t>　　　　三、实验室发酵罐区域消费集中度分析</w:t>
      </w:r>
      <w:r>
        <w:rPr>
          <w:rFonts w:hint="eastAsia"/>
        </w:rPr>
        <w:br/>
      </w:r>
      <w:r>
        <w:rPr>
          <w:rFonts w:hint="eastAsia"/>
        </w:rPr>
        <w:t>　　第二节 2020-2025年实验室发酵罐主要企业竞争力分析</w:t>
      </w:r>
      <w:r>
        <w:rPr>
          <w:rFonts w:hint="eastAsia"/>
        </w:rPr>
        <w:br/>
      </w:r>
      <w:r>
        <w:rPr>
          <w:rFonts w:hint="eastAsia"/>
        </w:rPr>
        <w:t>　　　　一、重点企业资产总计对比分析</w:t>
      </w:r>
      <w:r>
        <w:rPr>
          <w:rFonts w:hint="eastAsia"/>
        </w:rPr>
        <w:br/>
      </w:r>
      <w:r>
        <w:rPr>
          <w:rFonts w:hint="eastAsia"/>
        </w:rPr>
        <w:t>　　　　二、重点企业从业人员对比分析</w:t>
      </w:r>
      <w:r>
        <w:rPr>
          <w:rFonts w:hint="eastAsia"/>
        </w:rPr>
        <w:br/>
      </w:r>
      <w:r>
        <w:rPr>
          <w:rFonts w:hint="eastAsia"/>
        </w:rPr>
        <w:t>　　　　三、重点企业全年营业收入对比分析</w:t>
      </w:r>
      <w:r>
        <w:rPr>
          <w:rFonts w:hint="eastAsia"/>
        </w:rPr>
        <w:br/>
      </w:r>
      <w:r>
        <w:rPr>
          <w:rFonts w:hint="eastAsia"/>
        </w:rPr>
        <w:t>　　　　四、重点企业利润总额对比分析</w:t>
      </w:r>
      <w:r>
        <w:rPr>
          <w:rFonts w:hint="eastAsia"/>
        </w:rPr>
        <w:br/>
      </w:r>
      <w:r>
        <w:rPr>
          <w:rFonts w:hint="eastAsia"/>
        </w:rPr>
        <w:t>　　　　五、重点企业综合竞争力对比分析</w:t>
      </w:r>
      <w:r>
        <w:rPr>
          <w:rFonts w:hint="eastAsia"/>
        </w:rPr>
        <w:br/>
      </w:r>
      <w:r>
        <w:rPr>
          <w:rFonts w:hint="eastAsia"/>
        </w:rPr>
        <w:t>　　第三节 2025年实验室发酵罐行业竞争格局分析</w:t>
      </w:r>
      <w:r>
        <w:rPr>
          <w:rFonts w:hint="eastAsia"/>
        </w:rPr>
        <w:br/>
      </w:r>
      <w:r>
        <w:rPr>
          <w:rFonts w:hint="eastAsia"/>
        </w:rPr>
        <w:t>　　　　一、实验室发酵罐行业竞争分析</w:t>
      </w:r>
      <w:r>
        <w:rPr>
          <w:rFonts w:hint="eastAsia"/>
        </w:rPr>
        <w:br/>
      </w:r>
      <w:r>
        <w:rPr>
          <w:rFonts w:hint="eastAsia"/>
        </w:rPr>
        <w:t>　　　　二、中外实验室发酵罐产品竞争分析</w:t>
      </w:r>
      <w:r>
        <w:rPr>
          <w:rFonts w:hint="eastAsia"/>
        </w:rPr>
        <w:br/>
      </w:r>
      <w:r>
        <w:rPr>
          <w:rFonts w:hint="eastAsia"/>
        </w:rPr>
        <w:t>　　　　三、国内实验室发酵罐行业重点企业发展动向</w:t>
      </w:r>
      <w:r>
        <w:rPr>
          <w:rFonts w:hint="eastAsia"/>
        </w:rPr>
        <w:br/>
      </w:r>
      <w:r>
        <w:rPr>
          <w:rFonts w:hint="eastAsia"/>
        </w:rPr>
        <w:br/>
      </w:r>
      <w:r>
        <w:rPr>
          <w:rFonts w:hint="eastAsia"/>
        </w:rPr>
        <w:t>第十章 实验室发酵罐行业上下游产业链发展情况</w:t>
      </w:r>
      <w:r>
        <w:rPr>
          <w:rFonts w:hint="eastAsia"/>
        </w:rPr>
        <w:br/>
      </w:r>
      <w:r>
        <w:rPr>
          <w:rFonts w:hint="eastAsia"/>
        </w:rPr>
        <w:t>　　第一节 实验室发酵罐上游产业发展分析</w:t>
      </w:r>
      <w:r>
        <w:rPr>
          <w:rFonts w:hint="eastAsia"/>
        </w:rPr>
        <w:br/>
      </w:r>
      <w:r>
        <w:rPr>
          <w:rFonts w:hint="eastAsia"/>
        </w:rPr>
        <w:t>　　　　一、产业发展现状分析</w:t>
      </w:r>
      <w:r>
        <w:rPr>
          <w:rFonts w:hint="eastAsia"/>
        </w:rPr>
        <w:br/>
      </w:r>
      <w:r>
        <w:rPr>
          <w:rFonts w:hint="eastAsia"/>
        </w:rPr>
        <w:t>　　　　二、未来发展趋势分析</w:t>
      </w:r>
      <w:r>
        <w:rPr>
          <w:rFonts w:hint="eastAsia"/>
        </w:rPr>
        <w:br/>
      </w:r>
      <w:r>
        <w:rPr>
          <w:rFonts w:hint="eastAsia"/>
        </w:rPr>
        <w:t>　　第二节 实验室发酵罐下游产业发展分析</w:t>
      </w:r>
      <w:r>
        <w:rPr>
          <w:rFonts w:hint="eastAsia"/>
        </w:rPr>
        <w:br/>
      </w:r>
      <w:r>
        <w:rPr>
          <w:rFonts w:hint="eastAsia"/>
        </w:rPr>
        <w:t>　　　　一、产业发展现状分析</w:t>
      </w:r>
      <w:r>
        <w:rPr>
          <w:rFonts w:hint="eastAsia"/>
        </w:rPr>
        <w:br/>
      </w:r>
      <w:r>
        <w:rPr>
          <w:rFonts w:hint="eastAsia"/>
        </w:rPr>
        <w:t>　　　　二、未来发展趋势分析</w:t>
      </w:r>
      <w:r>
        <w:rPr>
          <w:rFonts w:hint="eastAsia"/>
        </w:rPr>
        <w:br/>
      </w:r>
      <w:r>
        <w:rPr>
          <w:rFonts w:hint="eastAsia"/>
        </w:rPr>
        <w:br/>
      </w:r>
      <w:r>
        <w:rPr>
          <w:rFonts w:hint="eastAsia"/>
        </w:rPr>
        <w:t>第十一章 实验室发酵罐行业重点企业竞争力分析</w:t>
      </w:r>
      <w:r>
        <w:rPr>
          <w:rFonts w:hint="eastAsia"/>
        </w:rPr>
        <w:br/>
      </w:r>
      <w:r>
        <w:rPr>
          <w:rFonts w:hint="eastAsia"/>
        </w:rPr>
        <w:t>　　第一节 重点企业（一）</w:t>
      </w:r>
      <w:r>
        <w:rPr>
          <w:rFonts w:hint="eastAsia"/>
        </w:rPr>
        <w:br/>
      </w:r>
      <w:r>
        <w:rPr>
          <w:rFonts w:hint="eastAsia"/>
        </w:rPr>
        <w:t>　　　　一、企业概况</w:t>
      </w:r>
      <w:r>
        <w:rPr>
          <w:rFonts w:hint="eastAsia"/>
        </w:rPr>
        <w:br/>
      </w:r>
      <w:r>
        <w:rPr>
          <w:rFonts w:hint="eastAsia"/>
        </w:rPr>
        <w:t>　　　　二、企业竞争优势</w:t>
      </w:r>
      <w:r>
        <w:rPr>
          <w:rFonts w:hint="eastAsia"/>
        </w:rPr>
        <w:br/>
      </w:r>
      <w:r>
        <w:rPr>
          <w:rFonts w:hint="eastAsia"/>
        </w:rPr>
        <w:t>　　　　三、企业实验室发酵罐经营状况</w:t>
      </w:r>
      <w:r>
        <w:rPr>
          <w:rFonts w:hint="eastAsia"/>
        </w:rPr>
        <w:br/>
      </w:r>
      <w:r>
        <w:rPr>
          <w:rFonts w:hint="eastAsia"/>
        </w:rPr>
        <w:t>　　　　四、企业发展战略</w:t>
      </w:r>
      <w:r>
        <w:rPr>
          <w:rFonts w:hint="eastAsia"/>
        </w:rPr>
        <w:br/>
      </w:r>
      <w:r>
        <w:rPr>
          <w:rFonts w:hint="eastAsia"/>
        </w:rPr>
        <w:t>　　第二节 重点企业（二）</w:t>
      </w:r>
      <w:r>
        <w:rPr>
          <w:rFonts w:hint="eastAsia"/>
        </w:rPr>
        <w:br/>
      </w:r>
      <w:r>
        <w:rPr>
          <w:rFonts w:hint="eastAsia"/>
        </w:rPr>
        <w:t>　　　　一、企业概况</w:t>
      </w:r>
      <w:r>
        <w:rPr>
          <w:rFonts w:hint="eastAsia"/>
        </w:rPr>
        <w:br/>
      </w:r>
      <w:r>
        <w:rPr>
          <w:rFonts w:hint="eastAsia"/>
        </w:rPr>
        <w:t>　　　　二、企业竞争优势</w:t>
      </w:r>
      <w:r>
        <w:rPr>
          <w:rFonts w:hint="eastAsia"/>
        </w:rPr>
        <w:br/>
      </w:r>
      <w:r>
        <w:rPr>
          <w:rFonts w:hint="eastAsia"/>
        </w:rPr>
        <w:t>　　　　三、企业实验室发酵罐经营状况</w:t>
      </w:r>
      <w:r>
        <w:rPr>
          <w:rFonts w:hint="eastAsia"/>
        </w:rPr>
        <w:br/>
      </w:r>
      <w:r>
        <w:rPr>
          <w:rFonts w:hint="eastAsia"/>
        </w:rPr>
        <w:t>　　　　四、企业发展战略</w:t>
      </w:r>
      <w:r>
        <w:rPr>
          <w:rFonts w:hint="eastAsia"/>
        </w:rPr>
        <w:br/>
      </w:r>
      <w:r>
        <w:rPr>
          <w:rFonts w:hint="eastAsia"/>
        </w:rPr>
        <w:t>　　第三节 重点企业（三）</w:t>
      </w:r>
      <w:r>
        <w:rPr>
          <w:rFonts w:hint="eastAsia"/>
        </w:rPr>
        <w:br/>
      </w:r>
      <w:r>
        <w:rPr>
          <w:rFonts w:hint="eastAsia"/>
        </w:rPr>
        <w:t>　　　　一、企业概况</w:t>
      </w:r>
      <w:r>
        <w:rPr>
          <w:rFonts w:hint="eastAsia"/>
        </w:rPr>
        <w:br/>
      </w:r>
      <w:r>
        <w:rPr>
          <w:rFonts w:hint="eastAsia"/>
        </w:rPr>
        <w:t>　　　　二、企业竞争优势</w:t>
      </w:r>
      <w:r>
        <w:rPr>
          <w:rFonts w:hint="eastAsia"/>
        </w:rPr>
        <w:br/>
      </w:r>
      <w:r>
        <w:rPr>
          <w:rFonts w:hint="eastAsia"/>
        </w:rPr>
        <w:t>　　　　三、企业实验室发酵罐经营状况</w:t>
      </w:r>
      <w:r>
        <w:rPr>
          <w:rFonts w:hint="eastAsia"/>
        </w:rPr>
        <w:br/>
      </w:r>
      <w:r>
        <w:rPr>
          <w:rFonts w:hint="eastAsia"/>
        </w:rPr>
        <w:t>　　　　四、企业发展战略</w:t>
      </w:r>
      <w:r>
        <w:rPr>
          <w:rFonts w:hint="eastAsia"/>
        </w:rPr>
        <w:br/>
      </w:r>
      <w:r>
        <w:rPr>
          <w:rFonts w:hint="eastAsia"/>
        </w:rPr>
        <w:t>　　第四节 重点企业（四）</w:t>
      </w:r>
      <w:r>
        <w:rPr>
          <w:rFonts w:hint="eastAsia"/>
        </w:rPr>
        <w:br/>
      </w:r>
      <w:r>
        <w:rPr>
          <w:rFonts w:hint="eastAsia"/>
        </w:rPr>
        <w:t>　　　　一、企业概况</w:t>
      </w:r>
      <w:r>
        <w:rPr>
          <w:rFonts w:hint="eastAsia"/>
        </w:rPr>
        <w:br/>
      </w:r>
      <w:r>
        <w:rPr>
          <w:rFonts w:hint="eastAsia"/>
        </w:rPr>
        <w:t>　　　　二、企业竞争优势</w:t>
      </w:r>
      <w:r>
        <w:rPr>
          <w:rFonts w:hint="eastAsia"/>
        </w:rPr>
        <w:br/>
      </w:r>
      <w:r>
        <w:rPr>
          <w:rFonts w:hint="eastAsia"/>
        </w:rPr>
        <w:t>　　　　三、企业实验室发酵罐经营状况</w:t>
      </w:r>
      <w:r>
        <w:rPr>
          <w:rFonts w:hint="eastAsia"/>
        </w:rPr>
        <w:br/>
      </w:r>
      <w:r>
        <w:rPr>
          <w:rFonts w:hint="eastAsia"/>
        </w:rPr>
        <w:t>　　　　四、企业发展战略</w:t>
      </w:r>
      <w:r>
        <w:rPr>
          <w:rFonts w:hint="eastAsia"/>
        </w:rPr>
        <w:br/>
      </w:r>
      <w:r>
        <w:rPr>
          <w:rFonts w:hint="eastAsia"/>
        </w:rPr>
        <w:t>　　第五节 重点企业（五）</w:t>
      </w:r>
      <w:r>
        <w:rPr>
          <w:rFonts w:hint="eastAsia"/>
        </w:rPr>
        <w:br/>
      </w:r>
      <w:r>
        <w:rPr>
          <w:rFonts w:hint="eastAsia"/>
        </w:rPr>
        <w:t>　　　　一、企业概况</w:t>
      </w:r>
      <w:r>
        <w:rPr>
          <w:rFonts w:hint="eastAsia"/>
        </w:rPr>
        <w:br/>
      </w:r>
      <w:r>
        <w:rPr>
          <w:rFonts w:hint="eastAsia"/>
        </w:rPr>
        <w:t>　　　　二、企业竞争优势</w:t>
      </w:r>
      <w:r>
        <w:rPr>
          <w:rFonts w:hint="eastAsia"/>
        </w:rPr>
        <w:br/>
      </w:r>
      <w:r>
        <w:rPr>
          <w:rFonts w:hint="eastAsia"/>
        </w:rPr>
        <w:t>　　　　三、企业实验室发酵罐经营状况</w:t>
      </w:r>
      <w:r>
        <w:rPr>
          <w:rFonts w:hint="eastAsia"/>
        </w:rPr>
        <w:br/>
      </w:r>
      <w:r>
        <w:rPr>
          <w:rFonts w:hint="eastAsia"/>
        </w:rPr>
        <w:t>　　　　四、企业发展战略</w:t>
      </w:r>
      <w:r>
        <w:rPr>
          <w:rFonts w:hint="eastAsia"/>
        </w:rPr>
        <w:br/>
      </w:r>
      <w:r>
        <w:rPr>
          <w:rFonts w:hint="eastAsia"/>
        </w:rPr>
        <w:t>　　第六节 重点企业（六）</w:t>
      </w:r>
      <w:r>
        <w:rPr>
          <w:rFonts w:hint="eastAsia"/>
        </w:rPr>
        <w:br/>
      </w:r>
      <w:r>
        <w:rPr>
          <w:rFonts w:hint="eastAsia"/>
        </w:rPr>
        <w:t>　　　　一、企业概况</w:t>
      </w:r>
      <w:r>
        <w:rPr>
          <w:rFonts w:hint="eastAsia"/>
        </w:rPr>
        <w:br/>
      </w:r>
      <w:r>
        <w:rPr>
          <w:rFonts w:hint="eastAsia"/>
        </w:rPr>
        <w:t>　　　　二、企业竞争优势</w:t>
      </w:r>
      <w:r>
        <w:rPr>
          <w:rFonts w:hint="eastAsia"/>
        </w:rPr>
        <w:br/>
      </w:r>
      <w:r>
        <w:rPr>
          <w:rFonts w:hint="eastAsia"/>
        </w:rPr>
        <w:t>　　　　三、企业实验室发酵罐经营状况</w:t>
      </w:r>
      <w:r>
        <w:rPr>
          <w:rFonts w:hint="eastAsia"/>
        </w:rPr>
        <w:br/>
      </w:r>
      <w:r>
        <w:rPr>
          <w:rFonts w:hint="eastAsia"/>
        </w:rPr>
        <w:t>　　　　四、企业发展战略</w:t>
      </w:r>
      <w:r>
        <w:rPr>
          <w:rFonts w:hint="eastAsia"/>
        </w:rPr>
        <w:br/>
      </w:r>
      <w:r>
        <w:rPr>
          <w:rFonts w:hint="eastAsia"/>
        </w:rPr>
        <w:t>　　　　……</w:t>
      </w:r>
      <w:r>
        <w:rPr>
          <w:rFonts w:hint="eastAsia"/>
        </w:rPr>
        <w:br/>
      </w:r>
      <w:r>
        <w:rPr>
          <w:rFonts w:hint="eastAsia"/>
        </w:rPr>
        <w:br/>
      </w:r>
      <w:r>
        <w:rPr>
          <w:rFonts w:hint="eastAsia"/>
        </w:rPr>
        <w:t>第十二章 实验室发酵罐企业管理策略建议</w:t>
      </w:r>
      <w:r>
        <w:rPr>
          <w:rFonts w:hint="eastAsia"/>
        </w:rPr>
        <w:br/>
      </w:r>
      <w:r>
        <w:rPr>
          <w:rFonts w:hint="eastAsia"/>
        </w:rPr>
        <w:t>　　第一节 提高实验室发酵罐企业竞争力的策略</w:t>
      </w:r>
      <w:r>
        <w:rPr>
          <w:rFonts w:hint="eastAsia"/>
        </w:rPr>
        <w:br/>
      </w:r>
      <w:r>
        <w:rPr>
          <w:rFonts w:hint="eastAsia"/>
        </w:rPr>
        <w:t>　　　　一、提高中国实验室发酵罐企业核心竞争力的对策</w:t>
      </w:r>
      <w:r>
        <w:rPr>
          <w:rFonts w:hint="eastAsia"/>
        </w:rPr>
        <w:br/>
      </w:r>
      <w:r>
        <w:rPr>
          <w:rFonts w:hint="eastAsia"/>
        </w:rPr>
        <w:t>　　　　二、实验室发酵罐企业提升竞争力的主要方向</w:t>
      </w:r>
      <w:r>
        <w:rPr>
          <w:rFonts w:hint="eastAsia"/>
        </w:rPr>
        <w:br/>
      </w:r>
      <w:r>
        <w:rPr>
          <w:rFonts w:hint="eastAsia"/>
        </w:rPr>
        <w:t>　　　　三、影响实验室发酵罐企业核心竞争力的因素及提升途径</w:t>
      </w:r>
      <w:r>
        <w:rPr>
          <w:rFonts w:hint="eastAsia"/>
        </w:rPr>
        <w:br/>
      </w:r>
      <w:r>
        <w:rPr>
          <w:rFonts w:hint="eastAsia"/>
        </w:rPr>
        <w:t>　　　　四、提高实验室发酵罐企业竞争力的策略</w:t>
      </w:r>
      <w:r>
        <w:rPr>
          <w:rFonts w:hint="eastAsia"/>
        </w:rPr>
        <w:br/>
      </w:r>
      <w:r>
        <w:rPr>
          <w:rFonts w:hint="eastAsia"/>
        </w:rPr>
        <w:t>　　第二节 对中国实验室发酵罐品牌的战略思考</w:t>
      </w:r>
      <w:r>
        <w:rPr>
          <w:rFonts w:hint="eastAsia"/>
        </w:rPr>
        <w:br/>
      </w:r>
      <w:r>
        <w:rPr>
          <w:rFonts w:hint="eastAsia"/>
        </w:rPr>
        <w:t>　　　　一、实验室发酵罐实施品牌战略的意义</w:t>
      </w:r>
      <w:r>
        <w:rPr>
          <w:rFonts w:hint="eastAsia"/>
        </w:rPr>
        <w:br/>
      </w:r>
      <w:r>
        <w:rPr>
          <w:rFonts w:hint="eastAsia"/>
        </w:rPr>
        <w:t>　　　　二、实验室发酵罐企业品牌的现状分析</w:t>
      </w:r>
      <w:r>
        <w:rPr>
          <w:rFonts w:hint="eastAsia"/>
        </w:rPr>
        <w:br/>
      </w:r>
      <w:r>
        <w:rPr>
          <w:rFonts w:hint="eastAsia"/>
        </w:rPr>
        <w:t>　　　　三、中国实验室发酵罐企业的品牌战略</w:t>
      </w:r>
      <w:r>
        <w:rPr>
          <w:rFonts w:hint="eastAsia"/>
        </w:rPr>
        <w:br/>
      </w:r>
      <w:r>
        <w:rPr>
          <w:rFonts w:hint="eastAsia"/>
        </w:rPr>
        <w:t>　　　　四、实验室发酵罐品牌战略管理的策略</w:t>
      </w:r>
      <w:r>
        <w:rPr>
          <w:rFonts w:hint="eastAsia"/>
        </w:rPr>
        <w:br/>
      </w:r>
      <w:r>
        <w:rPr>
          <w:rFonts w:hint="eastAsia"/>
        </w:rPr>
        <w:br/>
      </w:r>
      <w:r>
        <w:rPr>
          <w:rFonts w:hint="eastAsia"/>
        </w:rPr>
        <w:t>第十三章 实验室发酵罐行业发展趋势及投资风险预警</w:t>
      </w:r>
      <w:r>
        <w:rPr>
          <w:rFonts w:hint="eastAsia"/>
        </w:rPr>
        <w:br/>
      </w:r>
      <w:r>
        <w:rPr>
          <w:rFonts w:hint="eastAsia"/>
        </w:rPr>
        <w:t>　　第一节 2026年实验室发酵罐市场前景分析</w:t>
      </w:r>
      <w:r>
        <w:rPr>
          <w:rFonts w:hint="eastAsia"/>
        </w:rPr>
        <w:br/>
      </w:r>
      <w:r>
        <w:rPr>
          <w:rFonts w:hint="eastAsia"/>
        </w:rPr>
        <w:t>　　第二节 2026年实验室发酵罐行业发展趋势预测</w:t>
      </w:r>
      <w:r>
        <w:rPr>
          <w:rFonts w:hint="eastAsia"/>
        </w:rPr>
        <w:br/>
      </w:r>
      <w:r>
        <w:rPr>
          <w:rFonts w:hint="eastAsia"/>
        </w:rPr>
        <w:t>　　第三节 影响实验室发酵罐行业发展的主要因素</w:t>
      </w:r>
      <w:r>
        <w:rPr>
          <w:rFonts w:hint="eastAsia"/>
        </w:rPr>
        <w:br/>
      </w:r>
      <w:r>
        <w:rPr>
          <w:rFonts w:hint="eastAsia"/>
        </w:rPr>
        <w:t>　　　　一、2026年影响实验室发酵罐行业运行的有利因素</w:t>
      </w:r>
      <w:r>
        <w:rPr>
          <w:rFonts w:hint="eastAsia"/>
        </w:rPr>
        <w:br/>
      </w:r>
      <w:r>
        <w:rPr>
          <w:rFonts w:hint="eastAsia"/>
        </w:rPr>
        <w:t>　　　　二、2026年影响实验室发酵罐行业运行的稳定因素</w:t>
      </w:r>
      <w:r>
        <w:rPr>
          <w:rFonts w:hint="eastAsia"/>
        </w:rPr>
        <w:br/>
      </w:r>
      <w:r>
        <w:rPr>
          <w:rFonts w:hint="eastAsia"/>
        </w:rPr>
        <w:t>　　　　三、2026年影响实验室发酵罐行业运行的不利因素</w:t>
      </w:r>
      <w:r>
        <w:rPr>
          <w:rFonts w:hint="eastAsia"/>
        </w:rPr>
        <w:br/>
      </w:r>
      <w:r>
        <w:rPr>
          <w:rFonts w:hint="eastAsia"/>
        </w:rPr>
        <w:t>　　　　四、2026年中国实验室发酵罐行业发展面临的挑战</w:t>
      </w:r>
      <w:r>
        <w:rPr>
          <w:rFonts w:hint="eastAsia"/>
        </w:rPr>
        <w:br/>
      </w:r>
      <w:r>
        <w:rPr>
          <w:rFonts w:hint="eastAsia"/>
        </w:rPr>
        <w:t>　　　　五、2026年中国实验室发酵罐行业发展面临的机遇</w:t>
      </w:r>
      <w:r>
        <w:rPr>
          <w:rFonts w:hint="eastAsia"/>
        </w:rPr>
        <w:br/>
      </w:r>
      <w:r>
        <w:rPr>
          <w:rFonts w:hint="eastAsia"/>
        </w:rPr>
        <w:t>　　第四节 实验室发酵罐行业投资风险预警</w:t>
      </w:r>
      <w:r>
        <w:rPr>
          <w:rFonts w:hint="eastAsia"/>
        </w:rPr>
        <w:br/>
      </w:r>
      <w:r>
        <w:rPr>
          <w:rFonts w:hint="eastAsia"/>
        </w:rPr>
        <w:t>　　　　一、2026年实验室发酵罐行业市场风险及控制策略</w:t>
      </w:r>
      <w:r>
        <w:rPr>
          <w:rFonts w:hint="eastAsia"/>
        </w:rPr>
        <w:br/>
      </w:r>
      <w:r>
        <w:rPr>
          <w:rFonts w:hint="eastAsia"/>
        </w:rPr>
        <w:t>　　　　二、2026年实验室发酵罐行业政策风险及控制策略</w:t>
      </w:r>
      <w:r>
        <w:rPr>
          <w:rFonts w:hint="eastAsia"/>
        </w:rPr>
        <w:br/>
      </w:r>
      <w:r>
        <w:rPr>
          <w:rFonts w:hint="eastAsia"/>
        </w:rPr>
        <w:t>　　　　三、2026年实验室发酵罐行业经营风险及控制策略</w:t>
      </w:r>
      <w:r>
        <w:rPr>
          <w:rFonts w:hint="eastAsia"/>
        </w:rPr>
        <w:br/>
      </w:r>
      <w:r>
        <w:rPr>
          <w:rFonts w:hint="eastAsia"/>
        </w:rPr>
        <w:t>　　　　四、2026年实验室发酵罐同业竞争风险及控制策略</w:t>
      </w:r>
      <w:r>
        <w:rPr>
          <w:rFonts w:hint="eastAsia"/>
        </w:rPr>
        <w:br/>
      </w:r>
      <w:r>
        <w:rPr>
          <w:rFonts w:hint="eastAsia"/>
        </w:rPr>
        <w:t>　　　　五、2026年实验室发酵罐行业其他风险及控制策略</w:t>
      </w:r>
      <w:r>
        <w:rPr>
          <w:rFonts w:hint="eastAsia"/>
        </w:rPr>
        <w:br/>
      </w:r>
      <w:r>
        <w:rPr>
          <w:rFonts w:hint="eastAsia"/>
        </w:rPr>
        <w:br/>
      </w:r>
      <w:r>
        <w:rPr>
          <w:rFonts w:hint="eastAsia"/>
        </w:rPr>
        <w:t>第十四章 研究结论及发展建议</w:t>
      </w:r>
      <w:r>
        <w:rPr>
          <w:rFonts w:hint="eastAsia"/>
        </w:rPr>
        <w:br/>
      </w:r>
      <w:r>
        <w:rPr>
          <w:rFonts w:hint="eastAsia"/>
        </w:rPr>
        <w:t>　　第一节 实验室发酵罐市场研究结论</w:t>
      </w:r>
      <w:r>
        <w:rPr>
          <w:rFonts w:hint="eastAsia"/>
        </w:rPr>
        <w:br/>
      </w:r>
      <w:r>
        <w:rPr>
          <w:rFonts w:hint="eastAsia"/>
        </w:rPr>
        <w:t>　　第二节 实验室发酵罐子行业研究结论</w:t>
      </w:r>
      <w:r>
        <w:rPr>
          <w:rFonts w:hint="eastAsia"/>
        </w:rPr>
        <w:br/>
      </w:r>
      <w:r>
        <w:rPr>
          <w:rFonts w:hint="eastAsia"/>
        </w:rPr>
        <w:t>　　第三节 中:智:林：实验室发酵罐市场发展建议</w:t>
      </w:r>
      <w:r>
        <w:rPr>
          <w:rFonts w:hint="eastAsia"/>
        </w:rPr>
        <w:br/>
      </w:r>
      <w:r>
        <w:rPr>
          <w:rFonts w:hint="eastAsia"/>
        </w:rPr>
        <w:t>　　　　一、行业发展策略建议</w:t>
      </w:r>
      <w:r>
        <w:rPr>
          <w:rFonts w:hint="eastAsia"/>
        </w:rPr>
        <w:br/>
      </w:r>
      <w:r>
        <w:rPr>
          <w:rFonts w:hint="eastAsia"/>
        </w:rPr>
        <w:t>　　　　二、行业投资方向建议</w:t>
      </w:r>
      <w:r>
        <w:rPr>
          <w:rFonts w:hint="eastAsia"/>
        </w:rPr>
        <w:br/>
      </w:r>
      <w:r>
        <w:rPr>
          <w:rFonts w:hint="eastAsia"/>
        </w:rPr>
        <w:t>　　　　三、行业投资方式建议</w:t>
      </w:r>
      <w:r>
        <w:rPr>
          <w:rFonts w:hint="eastAsia"/>
        </w:rPr>
        <w:br/>
      </w:r>
      <w:r>
        <w:rPr>
          <w:rFonts w:hint="eastAsia"/>
        </w:rPr>
        <w:br/>
      </w:r>
      <w:r>
        <w:rPr>
          <w:rFonts w:hint="eastAsia"/>
        </w:rPr>
        <w:t>图表目录</w:t>
      </w:r>
      <w:r>
        <w:rPr>
          <w:rFonts w:hint="eastAsia"/>
        </w:rPr>
        <w:br/>
      </w:r>
      <w:r>
        <w:rPr>
          <w:rFonts w:hint="eastAsia"/>
        </w:rPr>
        <w:t>　　图表 实验室发酵罐行业类别</w:t>
      </w:r>
      <w:r>
        <w:rPr>
          <w:rFonts w:hint="eastAsia"/>
        </w:rPr>
        <w:br/>
      </w:r>
      <w:r>
        <w:rPr>
          <w:rFonts w:hint="eastAsia"/>
        </w:rPr>
        <w:t>　　图表 实验室发酵罐行业产业链调研</w:t>
      </w:r>
      <w:r>
        <w:rPr>
          <w:rFonts w:hint="eastAsia"/>
        </w:rPr>
        <w:br/>
      </w:r>
      <w:r>
        <w:rPr>
          <w:rFonts w:hint="eastAsia"/>
        </w:rPr>
        <w:t>　　图表 实验室发酵罐行业现状</w:t>
      </w:r>
      <w:r>
        <w:rPr>
          <w:rFonts w:hint="eastAsia"/>
        </w:rPr>
        <w:br/>
      </w:r>
      <w:r>
        <w:rPr>
          <w:rFonts w:hint="eastAsia"/>
        </w:rPr>
        <w:t>　　图表 实验室发酵罐行业标准</w:t>
      </w:r>
      <w:r>
        <w:rPr>
          <w:rFonts w:hint="eastAsia"/>
        </w:rPr>
        <w:br/>
      </w:r>
      <w:r>
        <w:rPr>
          <w:rFonts w:hint="eastAsia"/>
        </w:rPr>
        <w:t>　　……</w:t>
      </w:r>
      <w:r>
        <w:rPr>
          <w:rFonts w:hint="eastAsia"/>
        </w:rPr>
        <w:br/>
      </w:r>
      <w:r>
        <w:rPr>
          <w:rFonts w:hint="eastAsia"/>
        </w:rPr>
        <w:t>　　图表 2020-2025年中国实验室发酵罐市场规模</w:t>
      </w:r>
      <w:r>
        <w:rPr>
          <w:rFonts w:hint="eastAsia"/>
        </w:rPr>
        <w:br/>
      </w:r>
      <w:r>
        <w:rPr>
          <w:rFonts w:hint="eastAsia"/>
        </w:rPr>
        <w:t>　　图表 2026年中国实验室发酵罐行业产能</w:t>
      </w:r>
      <w:r>
        <w:rPr>
          <w:rFonts w:hint="eastAsia"/>
        </w:rPr>
        <w:br/>
      </w:r>
      <w:r>
        <w:rPr>
          <w:rFonts w:hint="eastAsia"/>
        </w:rPr>
        <w:t>　　图表 2020-2025年中国实验室发酵罐产量</w:t>
      </w:r>
      <w:r>
        <w:rPr>
          <w:rFonts w:hint="eastAsia"/>
        </w:rPr>
        <w:br/>
      </w:r>
      <w:r>
        <w:rPr>
          <w:rFonts w:hint="eastAsia"/>
        </w:rPr>
        <w:t>　　图表 实验室发酵罐行业动态</w:t>
      </w:r>
      <w:r>
        <w:rPr>
          <w:rFonts w:hint="eastAsia"/>
        </w:rPr>
        <w:br/>
      </w:r>
      <w:r>
        <w:rPr>
          <w:rFonts w:hint="eastAsia"/>
        </w:rPr>
        <w:t>　　图表 2020-2025年中国实验室发酵罐市场需求量</w:t>
      </w:r>
      <w:r>
        <w:rPr>
          <w:rFonts w:hint="eastAsia"/>
        </w:rPr>
        <w:br/>
      </w:r>
      <w:r>
        <w:rPr>
          <w:rFonts w:hint="eastAsia"/>
        </w:rPr>
        <w:t>　　图表 2026年中国实验室发酵罐行业需求区域调研</w:t>
      </w:r>
      <w:r>
        <w:rPr>
          <w:rFonts w:hint="eastAsia"/>
        </w:rPr>
        <w:br/>
      </w:r>
      <w:r>
        <w:rPr>
          <w:rFonts w:hint="eastAsia"/>
        </w:rPr>
        <w:t>　　图表 2020-2025年中国实验室发酵罐行情</w:t>
      </w:r>
      <w:r>
        <w:rPr>
          <w:rFonts w:hint="eastAsia"/>
        </w:rPr>
        <w:br/>
      </w:r>
      <w:r>
        <w:rPr>
          <w:rFonts w:hint="eastAsia"/>
        </w:rPr>
        <w:t>　　图表 2020-2025年中国实验室发酵罐价格走势图</w:t>
      </w:r>
      <w:r>
        <w:rPr>
          <w:rFonts w:hint="eastAsia"/>
        </w:rPr>
        <w:br/>
      </w:r>
      <w:r>
        <w:rPr>
          <w:rFonts w:hint="eastAsia"/>
        </w:rPr>
        <w:t>　　图表 2020-2025年中国实验室发酵罐行业销售收入</w:t>
      </w:r>
      <w:r>
        <w:rPr>
          <w:rFonts w:hint="eastAsia"/>
        </w:rPr>
        <w:br/>
      </w:r>
      <w:r>
        <w:rPr>
          <w:rFonts w:hint="eastAsia"/>
        </w:rPr>
        <w:t>　　图表 2020-2025年中国实验室发酵罐行业盈利情况</w:t>
      </w:r>
      <w:r>
        <w:rPr>
          <w:rFonts w:hint="eastAsia"/>
        </w:rPr>
        <w:br/>
      </w:r>
      <w:r>
        <w:rPr>
          <w:rFonts w:hint="eastAsia"/>
        </w:rPr>
        <w:t>　　图表 2020-2025年中国实验室发酵罐行业利润总额</w:t>
      </w:r>
      <w:r>
        <w:rPr>
          <w:rFonts w:hint="eastAsia"/>
        </w:rPr>
        <w:br/>
      </w:r>
      <w:r>
        <w:rPr>
          <w:rFonts w:hint="eastAsia"/>
        </w:rPr>
        <w:t>　　……</w:t>
      </w:r>
      <w:r>
        <w:rPr>
          <w:rFonts w:hint="eastAsia"/>
        </w:rPr>
        <w:br/>
      </w:r>
      <w:r>
        <w:rPr>
          <w:rFonts w:hint="eastAsia"/>
        </w:rPr>
        <w:t>　　图表 2020-2025年中国实验室发酵罐进口数据</w:t>
      </w:r>
      <w:r>
        <w:rPr>
          <w:rFonts w:hint="eastAsia"/>
        </w:rPr>
        <w:br/>
      </w:r>
      <w:r>
        <w:rPr>
          <w:rFonts w:hint="eastAsia"/>
        </w:rPr>
        <w:t>　　图表 2020-2025年中国实验室发酵罐出口数据</w:t>
      </w:r>
      <w:r>
        <w:rPr>
          <w:rFonts w:hint="eastAsia"/>
        </w:rPr>
        <w:br/>
      </w:r>
      <w:r>
        <w:rPr>
          <w:rFonts w:hint="eastAsia"/>
        </w:rPr>
        <w:t>　　……</w:t>
      </w:r>
      <w:r>
        <w:rPr>
          <w:rFonts w:hint="eastAsia"/>
        </w:rPr>
        <w:br/>
      </w:r>
      <w:r>
        <w:rPr>
          <w:rFonts w:hint="eastAsia"/>
        </w:rPr>
        <w:t>　　图表 2020-2025年中国实验室发酵罐行业企业数量统计</w:t>
      </w:r>
      <w:r>
        <w:rPr>
          <w:rFonts w:hint="eastAsia"/>
        </w:rPr>
        <w:br/>
      </w:r>
      <w:r>
        <w:rPr>
          <w:rFonts w:hint="eastAsia"/>
        </w:rPr>
        <w:t>　　图表 **地区实验室发酵罐市场规模</w:t>
      </w:r>
      <w:r>
        <w:rPr>
          <w:rFonts w:hint="eastAsia"/>
        </w:rPr>
        <w:br/>
      </w:r>
      <w:r>
        <w:rPr>
          <w:rFonts w:hint="eastAsia"/>
        </w:rPr>
        <w:t>　　图表 **地区实验室发酵罐行业市场需求</w:t>
      </w:r>
      <w:r>
        <w:rPr>
          <w:rFonts w:hint="eastAsia"/>
        </w:rPr>
        <w:br/>
      </w:r>
      <w:r>
        <w:rPr>
          <w:rFonts w:hint="eastAsia"/>
        </w:rPr>
        <w:t>　　图表 **地区实验室发酵罐市场调研</w:t>
      </w:r>
      <w:r>
        <w:rPr>
          <w:rFonts w:hint="eastAsia"/>
        </w:rPr>
        <w:br/>
      </w:r>
      <w:r>
        <w:rPr>
          <w:rFonts w:hint="eastAsia"/>
        </w:rPr>
        <w:t>　　图表 **地区实验室发酵罐行业市场需求分析</w:t>
      </w:r>
      <w:r>
        <w:rPr>
          <w:rFonts w:hint="eastAsia"/>
        </w:rPr>
        <w:br/>
      </w:r>
      <w:r>
        <w:rPr>
          <w:rFonts w:hint="eastAsia"/>
        </w:rPr>
        <w:t>　　图表 **地区实验室发酵罐市场规模</w:t>
      </w:r>
      <w:r>
        <w:rPr>
          <w:rFonts w:hint="eastAsia"/>
        </w:rPr>
        <w:br/>
      </w:r>
      <w:r>
        <w:rPr>
          <w:rFonts w:hint="eastAsia"/>
        </w:rPr>
        <w:t>　　图表 **地区实验室发酵罐行业市场需求</w:t>
      </w:r>
      <w:r>
        <w:rPr>
          <w:rFonts w:hint="eastAsia"/>
        </w:rPr>
        <w:br/>
      </w:r>
      <w:r>
        <w:rPr>
          <w:rFonts w:hint="eastAsia"/>
        </w:rPr>
        <w:t>　　图表 **地区实验室发酵罐市场调研</w:t>
      </w:r>
      <w:r>
        <w:rPr>
          <w:rFonts w:hint="eastAsia"/>
        </w:rPr>
        <w:br/>
      </w:r>
      <w:r>
        <w:rPr>
          <w:rFonts w:hint="eastAsia"/>
        </w:rPr>
        <w:t>　　图表 **地区实验室发酵罐行业市场需求分析</w:t>
      </w:r>
      <w:r>
        <w:rPr>
          <w:rFonts w:hint="eastAsia"/>
        </w:rPr>
        <w:br/>
      </w:r>
      <w:r>
        <w:rPr>
          <w:rFonts w:hint="eastAsia"/>
        </w:rPr>
        <w:t>　　……</w:t>
      </w:r>
      <w:r>
        <w:rPr>
          <w:rFonts w:hint="eastAsia"/>
        </w:rPr>
        <w:br/>
      </w:r>
      <w:r>
        <w:rPr>
          <w:rFonts w:hint="eastAsia"/>
        </w:rPr>
        <w:t>　　图表 实验室发酵罐行业竞争对手分析</w:t>
      </w:r>
      <w:r>
        <w:rPr>
          <w:rFonts w:hint="eastAsia"/>
        </w:rPr>
        <w:br/>
      </w:r>
      <w:r>
        <w:rPr>
          <w:rFonts w:hint="eastAsia"/>
        </w:rPr>
        <w:t>　　图表 实验室发酵罐重点企业（一）基本信息</w:t>
      </w:r>
      <w:r>
        <w:rPr>
          <w:rFonts w:hint="eastAsia"/>
        </w:rPr>
        <w:br/>
      </w:r>
      <w:r>
        <w:rPr>
          <w:rFonts w:hint="eastAsia"/>
        </w:rPr>
        <w:t>　　图表 实验室发酵罐重点企业（一）经营情况分析</w:t>
      </w:r>
      <w:r>
        <w:rPr>
          <w:rFonts w:hint="eastAsia"/>
        </w:rPr>
        <w:br/>
      </w:r>
      <w:r>
        <w:rPr>
          <w:rFonts w:hint="eastAsia"/>
        </w:rPr>
        <w:t>　　图表 实验室发酵罐重点企业（一）主要经济指标情况</w:t>
      </w:r>
      <w:r>
        <w:rPr>
          <w:rFonts w:hint="eastAsia"/>
        </w:rPr>
        <w:br/>
      </w:r>
      <w:r>
        <w:rPr>
          <w:rFonts w:hint="eastAsia"/>
        </w:rPr>
        <w:t>　　图表 实验室发酵罐重点企业（一）盈利能力情况</w:t>
      </w:r>
      <w:r>
        <w:rPr>
          <w:rFonts w:hint="eastAsia"/>
        </w:rPr>
        <w:br/>
      </w:r>
      <w:r>
        <w:rPr>
          <w:rFonts w:hint="eastAsia"/>
        </w:rPr>
        <w:t>　　图表 实验室发酵罐重点企业（一）偿债能力情况</w:t>
      </w:r>
      <w:r>
        <w:rPr>
          <w:rFonts w:hint="eastAsia"/>
        </w:rPr>
        <w:br/>
      </w:r>
      <w:r>
        <w:rPr>
          <w:rFonts w:hint="eastAsia"/>
        </w:rPr>
        <w:t>　　图表 实验室发酵罐重点企业（一）运营能力情况</w:t>
      </w:r>
      <w:r>
        <w:rPr>
          <w:rFonts w:hint="eastAsia"/>
        </w:rPr>
        <w:br/>
      </w:r>
      <w:r>
        <w:rPr>
          <w:rFonts w:hint="eastAsia"/>
        </w:rPr>
        <w:t>　　图表 实验室发酵罐重点企业（一）成长能力情况</w:t>
      </w:r>
      <w:r>
        <w:rPr>
          <w:rFonts w:hint="eastAsia"/>
        </w:rPr>
        <w:br/>
      </w:r>
      <w:r>
        <w:rPr>
          <w:rFonts w:hint="eastAsia"/>
        </w:rPr>
        <w:t>　　图表 实验室发酵罐重点企业（二）基本信息</w:t>
      </w:r>
      <w:r>
        <w:rPr>
          <w:rFonts w:hint="eastAsia"/>
        </w:rPr>
        <w:br/>
      </w:r>
      <w:r>
        <w:rPr>
          <w:rFonts w:hint="eastAsia"/>
        </w:rPr>
        <w:t>　　图表 实验室发酵罐重点企业（二）经营情况分析</w:t>
      </w:r>
      <w:r>
        <w:rPr>
          <w:rFonts w:hint="eastAsia"/>
        </w:rPr>
        <w:br/>
      </w:r>
      <w:r>
        <w:rPr>
          <w:rFonts w:hint="eastAsia"/>
        </w:rPr>
        <w:t>　　图表 实验室发酵罐重点企业（二）主要经济指标情况</w:t>
      </w:r>
      <w:r>
        <w:rPr>
          <w:rFonts w:hint="eastAsia"/>
        </w:rPr>
        <w:br/>
      </w:r>
      <w:r>
        <w:rPr>
          <w:rFonts w:hint="eastAsia"/>
        </w:rPr>
        <w:t>　　图表 实验室发酵罐重点企业（二）盈利能力情况</w:t>
      </w:r>
      <w:r>
        <w:rPr>
          <w:rFonts w:hint="eastAsia"/>
        </w:rPr>
        <w:br/>
      </w:r>
      <w:r>
        <w:rPr>
          <w:rFonts w:hint="eastAsia"/>
        </w:rPr>
        <w:t>　　图表 实验室发酵罐重点企业（二）偿债能力情况</w:t>
      </w:r>
      <w:r>
        <w:rPr>
          <w:rFonts w:hint="eastAsia"/>
        </w:rPr>
        <w:br/>
      </w:r>
      <w:r>
        <w:rPr>
          <w:rFonts w:hint="eastAsia"/>
        </w:rPr>
        <w:t>　　图表 实验室发酵罐重点企业（二）运营能力情况</w:t>
      </w:r>
      <w:r>
        <w:rPr>
          <w:rFonts w:hint="eastAsia"/>
        </w:rPr>
        <w:br/>
      </w:r>
      <w:r>
        <w:rPr>
          <w:rFonts w:hint="eastAsia"/>
        </w:rPr>
        <w:t>　　图表 实验室发酵罐重点企业（二）成长能力情况</w:t>
      </w:r>
      <w:r>
        <w:rPr>
          <w:rFonts w:hint="eastAsia"/>
        </w:rPr>
        <w:br/>
      </w:r>
      <w:r>
        <w:rPr>
          <w:rFonts w:hint="eastAsia"/>
        </w:rPr>
        <w:t>　　图表 实验室发酵罐重点企业（三）基本信息</w:t>
      </w:r>
      <w:r>
        <w:rPr>
          <w:rFonts w:hint="eastAsia"/>
        </w:rPr>
        <w:br/>
      </w:r>
      <w:r>
        <w:rPr>
          <w:rFonts w:hint="eastAsia"/>
        </w:rPr>
        <w:t>　　图表 实验室发酵罐重点企业（三）经营情况分析</w:t>
      </w:r>
      <w:r>
        <w:rPr>
          <w:rFonts w:hint="eastAsia"/>
        </w:rPr>
        <w:br/>
      </w:r>
      <w:r>
        <w:rPr>
          <w:rFonts w:hint="eastAsia"/>
        </w:rPr>
        <w:t>　　图表 实验室发酵罐重点企业（三）主要经济指标情况</w:t>
      </w:r>
      <w:r>
        <w:rPr>
          <w:rFonts w:hint="eastAsia"/>
        </w:rPr>
        <w:br/>
      </w:r>
      <w:r>
        <w:rPr>
          <w:rFonts w:hint="eastAsia"/>
        </w:rPr>
        <w:t>　　图表 实验室发酵罐重点企业（三）盈利能力情况</w:t>
      </w:r>
      <w:r>
        <w:rPr>
          <w:rFonts w:hint="eastAsia"/>
        </w:rPr>
        <w:br/>
      </w:r>
      <w:r>
        <w:rPr>
          <w:rFonts w:hint="eastAsia"/>
        </w:rPr>
        <w:t>　　图表 实验室发酵罐重点企业（三）偿债能力情况</w:t>
      </w:r>
      <w:r>
        <w:rPr>
          <w:rFonts w:hint="eastAsia"/>
        </w:rPr>
        <w:br/>
      </w:r>
      <w:r>
        <w:rPr>
          <w:rFonts w:hint="eastAsia"/>
        </w:rPr>
        <w:t>　　图表 实验室发酵罐重点企业（三）运营能力情况</w:t>
      </w:r>
      <w:r>
        <w:rPr>
          <w:rFonts w:hint="eastAsia"/>
        </w:rPr>
        <w:br/>
      </w:r>
      <w:r>
        <w:rPr>
          <w:rFonts w:hint="eastAsia"/>
        </w:rPr>
        <w:t>　　图表 实验室发酵罐重点企业（三）成长能力情况</w:t>
      </w:r>
      <w:r>
        <w:rPr>
          <w:rFonts w:hint="eastAsia"/>
        </w:rPr>
        <w:br/>
      </w:r>
      <w:r>
        <w:rPr>
          <w:rFonts w:hint="eastAsia"/>
        </w:rPr>
        <w:t>　　……</w:t>
      </w:r>
      <w:r>
        <w:rPr>
          <w:rFonts w:hint="eastAsia"/>
        </w:rPr>
        <w:br/>
      </w:r>
      <w:r>
        <w:rPr>
          <w:rFonts w:hint="eastAsia"/>
        </w:rPr>
        <w:t>　　图表 2026-2032年中国实验室发酵罐行业产能预测</w:t>
      </w:r>
      <w:r>
        <w:rPr>
          <w:rFonts w:hint="eastAsia"/>
        </w:rPr>
        <w:br/>
      </w:r>
      <w:r>
        <w:rPr>
          <w:rFonts w:hint="eastAsia"/>
        </w:rPr>
        <w:t>　　图表 2026-2032年中国实验室发酵罐行业产量预测</w:t>
      </w:r>
      <w:r>
        <w:rPr>
          <w:rFonts w:hint="eastAsia"/>
        </w:rPr>
        <w:br/>
      </w:r>
      <w:r>
        <w:rPr>
          <w:rFonts w:hint="eastAsia"/>
        </w:rPr>
        <w:t>　　图表 2026-2032年中国实验室发酵罐市场需求预测</w:t>
      </w:r>
      <w:r>
        <w:rPr>
          <w:rFonts w:hint="eastAsia"/>
        </w:rPr>
        <w:br/>
      </w:r>
      <w:r>
        <w:rPr>
          <w:rFonts w:hint="eastAsia"/>
        </w:rPr>
        <w:t>　　……</w:t>
      </w:r>
      <w:r>
        <w:rPr>
          <w:rFonts w:hint="eastAsia"/>
        </w:rPr>
        <w:br/>
      </w:r>
      <w:r>
        <w:rPr>
          <w:rFonts w:hint="eastAsia"/>
        </w:rPr>
        <w:t>　　图表 2026-2032年中国实验室发酵罐市场规模预测</w:t>
      </w:r>
      <w:r>
        <w:rPr>
          <w:rFonts w:hint="eastAsia"/>
        </w:rPr>
        <w:br/>
      </w:r>
      <w:r>
        <w:rPr>
          <w:rFonts w:hint="eastAsia"/>
        </w:rPr>
        <w:t>　　图表 实验室发酵罐行业准入条件</w:t>
      </w:r>
      <w:r>
        <w:rPr>
          <w:rFonts w:hint="eastAsia"/>
        </w:rPr>
        <w:br/>
      </w:r>
      <w:r>
        <w:rPr>
          <w:rFonts w:hint="eastAsia"/>
        </w:rPr>
        <w:t>　　图表 2026-2032年中国实验室发酵罐行业信息化</w:t>
      </w:r>
      <w:r>
        <w:rPr>
          <w:rFonts w:hint="eastAsia"/>
        </w:rPr>
        <w:br/>
      </w:r>
      <w:r>
        <w:rPr>
          <w:rFonts w:hint="eastAsia"/>
        </w:rPr>
        <w:t>　　图表 2026年中国实验室发酵罐市场前景分析</w:t>
      </w:r>
      <w:r>
        <w:rPr>
          <w:rFonts w:hint="eastAsia"/>
        </w:rPr>
        <w:br/>
      </w:r>
      <w:r>
        <w:rPr>
          <w:rFonts w:hint="eastAsia"/>
        </w:rPr>
        <w:t>　　图表 2026-2032年中国实验室发酵罐行业风险分析</w:t>
      </w:r>
      <w:r>
        <w:rPr>
          <w:rFonts w:hint="eastAsia"/>
        </w:rPr>
        <w:br/>
      </w:r>
      <w:r>
        <w:rPr>
          <w:rFonts w:hint="eastAsia"/>
        </w:rPr>
        <w:t>　　图表 2026-2032年中国实验室发酵罐行业发展趋势</w:t>
      </w:r>
      <w:r>
        <w:rPr>
          <w:rFonts w:hint="eastAsia"/>
        </w:rPr>
        <w:br/>
      </w:r>
      <w:r w:rsidR="00D57DFE">
        <w:t>略</w:t>
      </w:r>
      <w:r w:rsidR="00D57DFE">
        <w:t>……</w:t>
      </w:r>
    </w:p>
    <w:p w:rsidR="00606C06" w:rsidRDefault="00606C06">
      <w:pPr/>
    </w:p>
    <w:p w:rsidR="00606C06" w:rsidRDefault="00D57DFE" w:rsidP="002C677F">
      <w:pPr>
        <w:spacing w:before="31" w:after="31"/>
        <w:rPr>
          <w:color w:val="C00000"/>
        </w:rPr>
      </w:pPr>
      <w:r>
        <w:rPr>
          <w:color w:val="C00000"/>
        </w:rPr>
        <w:t>了解《</w:t>
      </w:r>
      <w:hyperlink r:id="R29372afc50b8462b" w:history="1">
        <w:r>
          <w:rPr>
            <w:rStyle w:val="Hyperlink"/>
          </w:rPr>
          <w:t>2026-2032年中国实验室发酵罐行业发展研究与前景趋势分析报告</w:t>
        </w:r>
      </w:hyperlink>
      <w:r>
        <w:rPr>
          <w:color w:val="C00000"/>
        </w:rPr>
        <w:t>》，报告编号：</w:t>
      </w:r>
      <w:r>
        <w:rPr>
          <w:rFonts w:hint="eastAsia"/>
          <w:color w:val="C00000"/>
        </w:rPr>
        <w:t>5956387</w:t>
      </w:r>
      <w:r>
        <w:rPr>
          <w:color w:val="C00000"/>
        </w:rPr>
        <w:t>，</w:t>
      </w:r>
    </w:p>
    <w:p w:rsidR="00606C06" w:rsidRDefault="00D57DFE">
      <w:pPr>
        <w:spacing w:before="31" w:after="31"/>
        <w:rPr>
          <w:color w:val="C00000"/>
        </w:rPr>
      </w:pPr>
      <w:r>
        <w:rPr>
          <w:color w:val="C00000"/>
        </w:rPr>
        <w:t>请致电：</w:t>
      </w:r>
      <w:r w:rsidRPr="00D37D79">
        <w:rPr>
          <w:rFonts w:ascii="Georgia" w:hAnsi="Georgia"/>
          <w:color w:val="C00000"/>
        </w:rPr>
        <w:t>400-612-8668</w:t>
      </w:r>
      <w:r w:rsidRPr="00D37D79">
        <w:rPr>
          <w:rFonts w:ascii="Georgia"/>
          <w:color w:val="C00000"/>
        </w:rPr>
        <w:t>、</w:t>
      </w:r>
      <w:r w:rsidRPr="00D37D79">
        <w:rPr>
          <w:rFonts w:ascii="Georgia" w:hAnsi="Georgia"/>
          <w:color w:val="C00000"/>
        </w:rPr>
        <w:t>010-66181099</w:t>
      </w:r>
      <w:r w:rsidRPr="00D37D79">
        <w:rPr>
          <w:rFonts w:ascii="Georgia"/>
          <w:color w:val="C00000"/>
        </w:rPr>
        <w:t>、</w:t>
      </w:r>
      <w:r w:rsidRPr="00D37D79">
        <w:rPr>
          <w:rFonts w:ascii="Georgia" w:hAnsi="Georgia"/>
          <w:color w:val="C00000"/>
        </w:rPr>
        <w:t>66182099</w:t>
      </w:r>
      <w:r w:rsidRPr="00D37D79">
        <w:rPr>
          <w:rFonts w:ascii="Georgia"/>
          <w:color w:val="C00000"/>
        </w:rPr>
        <w:t>、</w:t>
      </w:r>
      <w:r w:rsidRPr="00D37D79">
        <w:rPr>
          <w:rFonts w:ascii="Georgia" w:hAnsi="Georgia"/>
          <w:color w:val="C00000"/>
        </w:rPr>
        <w:t>66183099</w:t>
      </w:r>
      <w:r>
        <w:rPr>
          <w:color w:val="C00000"/>
        </w:rPr>
        <w:t>，</w:t>
      </w:r>
    </w:p>
    <w:p w:rsidR="00606C06" w:rsidRDefault="00D57DFE">
      <w:pPr>
        <w:spacing w:before="31" w:after="31"/>
      </w:pPr>
      <w:r>
        <w:rPr>
          <w:color w:val="C00000"/>
        </w:rPr>
        <w:t>Email</w:t>
      </w:r>
      <w:r>
        <w:rPr>
          <w:color w:val="C00000"/>
        </w:rPr>
        <w:t>邮箱：</w:t>
      </w:r>
      <w:hyperlink r:id="rId17" w:history="1">
        <w:r>
          <w:rPr>
            <w:color w:val="C00000"/>
          </w:rPr>
          <w:t>Kf@20087.com</w:t>
        </w:r>
      </w:hyperlink>
    </w:p>
    <w:p w:rsidR="00EC6F8C" w:rsidRDefault="00EC6F8C">
      <w:pPr>
        <w:spacing w:before="31" w:after="31"/>
        <w:rPr>
          <w:color w:val="C00000"/>
        </w:rPr>
      </w:pPr>
    </w:p>
    <w:p w:rsidR="00606C06" w:rsidRDefault="00D57DFE">
      <w:pPr>
        <w:pStyle w:val="a7"/>
        <w:spacing w:before="156" w:after="93"/>
        <w:ind w:firstLine="420"/>
        <w:rPr>
          <w:rFonts w:hint="eastAsia"/>
        </w:rPr>
      </w:pPr>
      <w:r>
        <w:rPr>
          <w:rFonts w:hint="eastAsia"/>
        </w:rPr>
        <w:t>详细介绍：</w:t>
      </w:r>
      <w:hyperlink r:id="R29372afc50b8462b" w:history="1">
        <w:r>
          <w:rPr>
            <w:rStyle w:val="Hyperlink"/>
          </w:rPr>
          <w:t>https://www.20087.com/7/38/ShiYanShiFaJiaoGuanHangYeQianJingFenXi.html</w:t>
        </w:r>
      </w:hyperlink>
    </w:p>
    <w:p w:rsidR="000479D2" w:rsidRPr="000479D2" w:rsidRDefault="000479D2">
      <w:pPr>
        <w:pStyle w:val="a7"/>
        <w:spacing w:before="156" w:after="93"/>
        <w:ind w:firstLine="420"/>
        <w:rPr>
          <w:rFonts w:ascii="仿宋" w:eastAsia="仿宋" w:hAnsi="仿宋"/>
        </w:rPr>
      </w:pPr>
      <w:r>
        <w:rPr>
          <w:rFonts w:ascii="仿宋" w:eastAsia="仿宋" w:hAnsi="仿宋" w:hint="eastAsia"/>
        </w:rPr>
        <w:t>热点：实验室发酵罐图片、实验室发酵罐示意图、实验室发酵罐设备厂家、实验室发酵罐生产厂家排名、实验室发酵罐管路平面图</w:t>
      </w:r>
    </w:p>
    <w:p w:rsidR="00606C06" w:rsidRDefault="00D57DFE" w:rsidP="0097340D">
      <w:pPr>
        <w:pStyle w:val="a8"/>
        <w:jc w:val="center"/>
      </w:pPr>
      <w:r>
        <w:rPr>
          <w:rFonts w:hint="eastAsia"/>
        </w:rPr>
        <w:t>了解更多，请访问上述链接，以下无内容！</w:t>
      </w:r>
    </w:p>
    <w:sectPr w:rsidR="00606C06" w:rsidSect="00606C06">
      <w:pgSz w:w="11906" w:h="16838"/>
      <w:pgMar w:top="1440" w:right="1800" w:bottom="1440" w:left="1800" w:header="851" w:footer="992" w:gutter="0"/>
      <w:cols w:space="425"/>
      <w:docGrid w:type="lines" w:linePitch="31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A07513" w:rsidRDefault="00A07513">
      <w:r>
        <w:separator/>
      </w:r>
    </w:p>
  </w:endnote>
  <w:endnote w:type="continuationSeparator" w:id="1">
    <w:p w:rsidR="00A07513" w:rsidRDefault="00A07513">
      <w:r>
        <w:continuationSeparator/>
      </w:r>
    </w:p>
  </w:endnote>
</w:endnotes>
</file>

<file path=word/fontTable.xml><?xml version="1.0" encoding="utf-8"?>
<w:fonts xmlns:r="http://schemas.openxmlformats.org/officeDocument/2006/relationships" xmlns:w="http://schemas.openxmlformats.org/wordprocessingml/2006/main">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黑体">
    <w:altName w:val="SimHei"/>
    <w:panose1 w:val="02010609060101010101"/>
    <w:charset w:val="86"/>
    <w:family w:val="modern"/>
    <w:pitch w:val="fixed"/>
    <w:sig w:usb0="800002BF" w:usb1="38CF7CFA" w:usb2="00000016" w:usb3="00000000" w:csb0="00040001" w:csb1="00000000"/>
  </w:font>
  <w:font w:name="Cambria">
    <w:panose1 w:val="02040503050406030204"/>
    <w:charset w:val="00"/>
    <w:family w:val="roman"/>
    <w:pitch w:val="variable"/>
    <w:sig w:usb0="E00006FF" w:usb1="420024FF" w:usb2="02000000" w:usb3="00000000" w:csb0="0000019F" w:csb1="00000000"/>
  </w:font>
  <w:font w:name="微软雅黑">
    <w:panose1 w:val="020B0503020204020204"/>
    <w:charset w:val="86"/>
    <w:family w:val="swiss"/>
    <w:pitch w:val="variable"/>
    <w:sig w:usb0="80000287" w:usb1="2ACF3C50" w:usb2="00000016" w:usb3="00000000" w:csb0="0004001F" w:csb1="00000000"/>
  </w:font>
  <w:font w:name="Georgia">
    <w:panose1 w:val="02040502050405020303"/>
    <w:charset w:val="00"/>
    <w:family w:val="roman"/>
    <w:pitch w:val="variable"/>
    <w:sig w:usb0="00000287" w:usb1="00000000" w:usb2="00000000" w:usb3="00000000" w:csb0="0000009F" w:csb1="00000000"/>
  </w:font>
  <w:font w:name="仿宋">
    <w:panose1 w:val="02010609060101010101"/>
    <w:charset w:val="86"/>
    <w:family w:val="modern"/>
    <w:pitch w:val="fixed"/>
    <w:sig w:usb0="800002BF" w:usb1="38CF7CFA" w:usb2="00000016" w:usb3="00000000" w:csb0="0004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C6F8C" w:rsidRDefault="00EC6F8C">
    <w:pPr>
      <w:pStyle w:val="a4"/>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06C06" w:rsidRDefault="00606C06">
    <w:pPr>
      <w:pStyle w:val="a4"/>
      <w:jc w:val="center"/>
    </w:pPr>
  </w:p>
  <w:p w:rsidR="00606C06" w:rsidRDefault="00D57DFE">
    <w:pPr>
      <w:pStyle w:val="a4"/>
      <w:jc w:val="center"/>
    </w:pPr>
    <w:r>
      <w:rPr>
        <w:rFonts w:hint="eastAsia"/>
      </w:rPr>
      <w:t>第</w:t>
    </w:r>
    <w:fldSimple w:instr="PAGE">
      <w:r w:rsidR="000479D2">
        <w:rPr>
          <w:noProof/>
        </w:rPr>
        <w:t>2</w:t>
      </w:r>
    </w:fldSimple>
    <w:r>
      <w:rPr>
        <w:rFonts w:hint="eastAsia"/>
      </w:rPr>
      <w:t>页　共</w:t>
    </w:r>
    <w:fldSimple w:instr="NUMPAGES">
      <w:r w:rsidR="000479D2">
        <w:rPr>
          <w:noProof/>
        </w:rPr>
        <w:t>2</w:t>
      </w:r>
    </w:fldSimple>
    <w:r>
      <w:rPr>
        <w:rFonts w:hint="eastAsia"/>
      </w:rPr>
      <w:t>页</w:t>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06C06" w:rsidRDefault="00D57DFE">
    <w:pPr>
      <w:pStyle w:val="a4"/>
      <w:jc w:val="center"/>
    </w:pPr>
    <w:r>
      <w:rPr>
        <w:rFonts w:hint="eastAsia"/>
      </w:rPr>
      <w:t>第</w:t>
    </w:r>
    <w:fldSimple w:instr="PAGE">
      <w:r w:rsidR="000479D2">
        <w:rPr>
          <w:noProof/>
        </w:rPr>
        <w:t>1</w:t>
      </w:r>
    </w:fldSimple>
    <w:r>
      <w:rPr>
        <w:rFonts w:hint="eastAsia"/>
      </w:rPr>
      <w:t>页　共</w:t>
    </w:r>
    <w:fldSimple w:instr="NUMPAGES">
      <w:r w:rsidR="000479D2">
        <w:rPr>
          <w:noProof/>
        </w:rPr>
        <w:t>2</w:t>
      </w:r>
    </w:fldSimple>
    <w:r>
      <w:rPr>
        <w:rFonts w:hint="eastAsia"/>
      </w:rPr>
      <w:t>页</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A07513" w:rsidRDefault="00A07513">
      <w:r>
        <w:separator/>
      </w:r>
    </w:p>
  </w:footnote>
  <w:footnote w:type="continuationSeparator" w:id="1">
    <w:p w:rsidR="00A07513" w:rsidRDefault="00A07513">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C6F8C" w:rsidRDefault="00EC6F8C">
    <w:pPr>
      <w:pStyle w:val="a3"/>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06C06" w:rsidRDefault="00F966A1">
    <w:pPr>
      <w:pStyle w:val="a3"/>
    </w:pPr>
    <w:hyperlink r:id="R706b22e4c0a64148" w:history="1">
      <w:r>
        <w:rPr>
          <w:rStyle w:val="Hyperlink"/>
        </w:rPr>
        <w:t>2026-2032年中国实验室发酵罐行业发展研究与前景趋势分析报告</w:t>
      </w:r>
    </w:hyperlink>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C6F8C" w:rsidRDefault="00EC6F8C">
    <w:pPr>
      <w:pStyle w:val="a3"/>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0B35FC"/>
    <w:multiLevelType w:val="hybridMultilevel"/>
    <w:tmpl w:val="6E30864E"/>
    <w:lvl w:ilvl="0" w:tplc="B5DA0F88">
      <w:start w:val="1"/>
      <w:numFmt w:val="bullet"/>
      <w:lvlText w:val="?"/>
      <w:lvlJc w:val="left"/>
      <w:pPr>
        <w:ind w:left="420" w:hanging="420"/>
      </w:pPr>
      <w:rPr>
        <w:rFonts w:ascii="Wingdings" w:hAnsi="Wingdings" w:hint="default"/>
        <w:sz w:val="24"/>
      </w:rPr>
    </w:lvl>
    <w:lvl w:ilvl="1" w:tplc="C5C24992">
      <w:numFmt w:val="decimal"/>
      <w:lvlText w:val=""/>
      <w:lvlJc w:val="left"/>
    </w:lvl>
    <w:lvl w:ilvl="2" w:tplc="DC486168">
      <w:numFmt w:val="decimal"/>
      <w:lvlText w:val=""/>
      <w:lvlJc w:val="left"/>
    </w:lvl>
    <w:lvl w:ilvl="3" w:tplc="3D204880">
      <w:numFmt w:val="decimal"/>
      <w:lvlText w:val=""/>
      <w:lvlJc w:val="left"/>
    </w:lvl>
    <w:lvl w:ilvl="4" w:tplc="D66C9AEE">
      <w:numFmt w:val="decimal"/>
      <w:lvlText w:val=""/>
      <w:lvlJc w:val="left"/>
    </w:lvl>
    <w:lvl w:ilvl="5" w:tplc="45147664">
      <w:numFmt w:val="decimal"/>
      <w:lvlText w:val=""/>
      <w:lvlJc w:val="left"/>
    </w:lvl>
    <w:lvl w:ilvl="6" w:tplc="54F24AFC">
      <w:numFmt w:val="decimal"/>
      <w:lvlText w:val=""/>
      <w:lvlJc w:val="left"/>
    </w:lvl>
    <w:lvl w:ilvl="7" w:tplc="0DB403CE">
      <w:numFmt w:val="decimal"/>
      <w:lvlText w:val=""/>
      <w:lvlJc w:val="left"/>
    </w:lvl>
    <w:lvl w:ilvl="8" w:tplc="2F80A3F2">
      <w:numFmt w:val="decimal"/>
      <w:lvlText w:val=""/>
      <w:lvlJc w:val="left"/>
    </w:lvl>
  </w:abstractNum>
  <w:abstractNum w:abstractNumId="1">
    <w:nsid w:val="0F5B43EC"/>
    <w:multiLevelType w:val="hybridMultilevel"/>
    <w:tmpl w:val="DA127A04"/>
    <w:lvl w:ilvl="0" w:tplc="63981F9C">
      <w:start w:val="1"/>
      <w:numFmt w:val="bullet"/>
      <w:lvlText w:val="?"/>
      <w:lvlJc w:val="left"/>
      <w:pPr>
        <w:ind w:left="840" w:hanging="420"/>
      </w:pPr>
      <w:rPr>
        <w:rFonts w:ascii="Wingdings" w:hAnsi="Wingdings" w:hint="default"/>
        <w:b w:val="0"/>
        <w:i w:val="0"/>
        <w:sz w:val="21"/>
      </w:rPr>
    </w:lvl>
    <w:lvl w:ilvl="1" w:tplc="04090003" w:tentative="1">
      <w:start w:val="1"/>
      <w:numFmt w:val="bullet"/>
      <w:lvlText w:val="?"/>
      <w:lvlJc w:val="left"/>
      <w:pPr>
        <w:ind w:left="1260" w:hanging="420"/>
      </w:pPr>
      <w:rPr>
        <w:rFonts w:ascii="Wingdings" w:hAnsi="Wingdings" w:hint="default"/>
      </w:rPr>
    </w:lvl>
    <w:lvl w:ilvl="2" w:tplc="04090005" w:tentative="1">
      <w:start w:val="1"/>
      <w:numFmt w:val="bullet"/>
      <w:lvlText w:val="?"/>
      <w:lvlJc w:val="left"/>
      <w:pPr>
        <w:ind w:left="1680" w:hanging="420"/>
      </w:pPr>
      <w:rPr>
        <w:rFonts w:ascii="Wingdings" w:hAnsi="Wingdings" w:hint="default"/>
      </w:rPr>
    </w:lvl>
    <w:lvl w:ilvl="3" w:tplc="04090001" w:tentative="1">
      <w:start w:val="1"/>
      <w:numFmt w:val="bullet"/>
      <w:lvlText w:val="?"/>
      <w:lvlJc w:val="left"/>
      <w:pPr>
        <w:ind w:left="2100" w:hanging="420"/>
      </w:pPr>
      <w:rPr>
        <w:rFonts w:ascii="Wingdings" w:hAnsi="Wingdings" w:hint="default"/>
      </w:rPr>
    </w:lvl>
    <w:lvl w:ilvl="4" w:tplc="04090003" w:tentative="1">
      <w:start w:val="1"/>
      <w:numFmt w:val="bullet"/>
      <w:lvlText w:val="?"/>
      <w:lvlJc w:val="left"/>
      <w:pPr>
        <w:ind w:left="2520" w:hanging="420"/>
      </w:pPr>
      <w:rPr>
        <w:rFonts w:ascii="Wingdings" w:hAnsi="Wingdings" w:hint="default"/>
      </w:rPr>
    </w:lvl>
    <w:lvl w:ilvl="5" w:tplc="04090005" w:tentative="1">
      <w:start w:val="1"/>
      <w:numFmt w:val="bullet"/>
      <w:lvlText w:val="?"/>
      <w:lvlJc w:val="left"/>
      <w:pPr>
        <w:ind w:left="2940" w:hanging="420"/>
      </w:pPr>
      <w:rPr>
        <w:rFonts w:ascii="Wingdings" w:hAnsi="Wingdings" w:hint="default"/>
      </w:rPr>
    </w:lvl>
    <w:lvl w:ilvl="6" w:tplc="04090001" w:tentative="1">
      <w:start w:val="1"/>
      <w:numFmt w:val="bullet"/>
      <w:lvlText w:val="?"/>
      <w:lvlJc w:val="left"/>
      <w:pPr>
        <w:ind w:left="3360" w:hanging="420"/>
      </w:pPr>
      <w:rPr>
        <w:rFonts w:ascii="Wingdings" w:hAnsi="Wingdings" w:hint="default"/>
      </w:rPr>
    </w:lvl>
    <w:lvl w:ilvl="7" w:tplc="04090003" w:tentative="1">
      <w:start w:val="1"/>
      <w:numFmt w:val="bullet"/>
      <w:lvlText w:val="?"/>
      <w:lvlJc w:val="left"/>
      <w:pPr>
        <w:ind w:left="3780" w:hanging="420"/>
      </w:pPr>
      <w:rPr>
        <w:rFonts w:ascii="Wingdings" w:hAnsi="Wingdings" w:hint="default"/>
      </w:rPr>
    </w:lvl>
    <w:lvl w:ilvl="8" w:tplc="04090005" w:tentative="1">
      <w:start w:val="1"/>
      <w:numFmt w:val="bullet"/>
      <w:lvlText w:val="?"/>
      <w:lvlJc w:val="left"/>
      <w:pPr>
        <w:ind w:left="4200" w:hanging="420"/>
      </w:pPr>
      <w:rPr>
        <w:rFonts w:ascii="Wingdings" w:hAnsi="Wingdings" w:hint="default"/>
      </w:rPr>
    </w:lvl>
  </w:abstractNum>
  <w:abstractNum w:abstractNumId="2">
    <w:nsid w:val="404A21B8"/>
    <w:multiLevelType w:val="hybridMultilevel"/>
    <w:tmpl w:val="9CF60EF4"/>
    <w:lvl w:ilvl="0" w:tplc="22A8F04A">
      <w:start w:val="1"/>
      <w:numFmt w:val="bullet"/>
      <w:lvlText w:val="?"/>
      <w:lvlJc w:val="left"/>
      <w:pPr>
        <w:ind w:left="840" w:hanging="420"/>
      </w:pPr>
      <w:rPr>
        <w:rFonts w:ascii="Wingdings" w:hAnsi="Wingdings" w:hint="default"/>
        <w:b w:val="0"/>
        <w:i w:val="0"/>
        <w:sz w:val="21"/>
      </w:rPr>
    </w:lvl>
    <w:lvl w:ilvl="1" w:tplc="04090003" w:tentative="1">
      <w:start w:val="1"/>
      <w:numFmt w:val="bullet"/>
      <w:lvlText w:val="?"/>
      <w:lvlJc w:val="left"/>
      <w:pPr>
        <w:ind w:left="1260" w:hanging="420"/>
      </w:pPr>
      <w:rPr>
        <w:rFonts w:ascii="Wingdings" w:hAnsi="Wingdings" w:hint="default"/>
      </w:rPr>
    </w:lvl>
    <w:lvl w:ilvl="2" w:tplc="04090005" w:tentative="1">
      <w:start w:val="1"/>
      <w:numFmt w:val="bullet"/>
      <w:lvlText w:val="?"/>
      <w:lvlJc w:val="left"/>
      <w:pPr>
        <w:ind w:left="1680" w:hanging="420"/>
      </w:pPr>
      <w:rPr>
        <w:rFonts w:ascii="Wingdings" w:hAnsi="Wingdings" w:hint="default"/>
      </w:rPr>
    </w:lvl>
    <w:lvl w:ilvl="3" w:tplc="04090001" w:tentative="1">
      <w:start w:val="1"/>
      <w:numFmt w:val="bullet"/>
      <w:lvlText w:val="?"/>
      <w:lvlJc w:val="left"/>
      <w:pPr>
        <w:ind w:left="2100" w:hanging="420"/>
      </w:pPr>
      <w:rPr>
        <w:rFonts w:ascii="Wingdings" w:hAnsi="Wingdings" w:hint="default"/>
      </w:rPr>
    </w:lvl>
    <w:lvl w:ilvl="4" w:tplc="04090003" w:tentative="1">
      <w:start w:val="1"/>
      <w:numFmt w:val="bullet"/>
      <w:lvlText w:val="?"/>
      <w:lvlJc w:val="left"/>
      <w:pPr>
        <w:ind w:left="2520" w:hanging="420"/>
      </w:pPr>
      <w:rPr>
        <w:rFonts w:ascii="Wingdings" w:hAnsi="Wingdings" w:hint="default"/>
      </w:rPr>
    </w:lvl>
    <w:lvl w:ilvl="5" w:tplc="04090005" w:tentative="1">
      <w:start w:val="1"/>
      <w:numFmt w:val="bullet"/>
      <w:lvlText w:val="?"/>
      <w:lvlJc w:val="left"/>
      <w:pPr>
        <w:ind w:left="2940" w:hanging="420"/>
      </w:pPr>
      <w:rPr>
        <w:rFonts w:ascii="Wingdings" w:hAnsi="Wingdings" w:hint="default"/>
      </w:rPr>
    </w:lvl>
    <w:lvl w:ilvl="6" w:tplc="04090001" w:tentative="1">
      <w:start w:val="1"/>
      <w:numFmt w:val="bullet"/>
      <w:lvlText w:val="?"/>
      <w:lvlJc w:val="left"/>
      <w:pPr>
        <w:ind w:left="3360" w:hanging="420"/>
      </w:pPr>
      <w:rPr>
        <w:rFonts w:ascii="Wingdings" w:hAnsi="Wingdings" w:hint="default"/>
      </w:rPr>
    </w:lvl>
    <w:lvl w:ilvl="7" w:tplc="04090003" w:tentative="1">
      <w:start w:val="1"/>
      <w:numFmt w:val="bullet"/>
      <w:lvlText w:val="?"/>
      <w:lvlJc w:val="left"/>
      <w:pPr>
        <w:ind w:left="3780" w:hanging="420"/>
      </w:pPr>
      <w:rPr>
        <w:rFonts w:ascii="Wingdings" w:hAnsi="Wingdings" w:hint="default"/>
      </w:rPr>
    </w:lvl>
    <w:lvl w:ilvl="8" w:tplc="04090005" w:tentative="1">
      <w:start w:val="1"/>
      <w:numFmt w:val="bullet"/>
      <w:lvlText w:val="?"/>
      <w:lvlJc w:val="left"/>
      <w:pPr>
        <w:ind w:left="4200" w:hanging="420"/>
      </w:pPr>
      <w:rPr>
        <w:rFonts w:ascii="Wingdings" w:hAnsi="Wingdings" w:hint="default"/>
      </w:rPr>
    </w:lvl>
  </w:abstractNum>
  <w:abstractNum w:abstractNumId="3">
    <w:nsid w:val="54B148B7"/>
    <w:multiLevelType w:val="hybridMultilevel"/>
    <w:tmpl w:val="B4743FDA"/>
    <w:lvl w:ilvl="0" w:tplc="D452E326">
      <w:start w:val="1"/>
      <w:numFmt w:val="bullet"/>
      <w:lvlText w:val="?"/>
      <w:lvlJc w:val="left"/>
      <w:pPr>
        <w:ind w:left="840" w:hanging="420"/>
      </w:pPr>
      <w:rPr>
        <w:rFonts w:ascii="Wingdings" w:hAnsi="Wingdings" w:hint="default"/>
        <w:b w:val="0"/>
        <w:i w:val="0"/>
        <w:sz w:val="21"/>
      </w:rPr>
    </w:lvl>
    <w:lvl w:ilvl="1" w:tplc="04090003" w:tentative="1">
      <w:start w:val="1"/>
      <w:numFmt w:val="bullet"/>
      <w:lvlText w:val="?"/>
      <w:lvlJc w:val="left"/>
      <w:pPr>
        <w:ind w:left="1260" w:hanging="420"/>
      </w:pPr>
      <w:rPr>
        <w:rFonts w:ascii="Wingdings" w:hAnsi="Wingdings" w:hint="default"/>
      </w:rPr>
    </w:lvl>
    <w:lvl w:ilvl="2" w:tplc="04090005" w:tentative="1">
      <w:start w:val="1"/>
      <w:numFmt w:val="bullet"/>
      <w:lvlText w:val="?"/>
      <w:lvlJc w:val="left"/>
      <w:pPr>
        <w:ind w:left="1680" w:hanging="420"/>
      </w:pPr>
      <w:rPr>
        <w:rFonts w:ascii="Wingdings" w:hAnsi="Wingdings" w:hint="default"/>
      </w:rPr>
    </w:lvl>
    <w:lvl w:ilvl="3" w:tplc="04090001" w:tentative="1">
      <w:start w:val="1"/>
      <w:numFmt w:val="bullet"/>
      <w:lvlText w:val="?"/>
      <w:lvlJc w:val="left"/>
      <w:pPr>
        <w:ind w:left="2100" w:hanging="420"/>
      </w:pPr>
      <w:rPr>
        <w:rFonts w:ascii="Wingdings" w:hAnsi="Wingdings" w:hint="default"/>
      </w:rPr>
    </w:lvl>
    <w:lvl w:ilvl="4" w:tplc="04090003" w:tentative="1">
      <w:start w:val="1"/>
      <w:numFmt w:val="bullet"/>
      <w:lvlText w:val="?"/>
      <w:lvlJc w:val="left"/>
      <w:pPr>
        <w:ind w:left="2520" w:hanging="420"/>
      </w:pPr>
      <w:rPr>
        <w:rFonts w:ascii="Wingdings" w:hAnsi="Wingdings" w:hint="default"/>
      </w:rPr>
    </w:lvl>
    <w:lvl w:ilvl="5" w:tplc="04090005" w:tentative="1">
      <w:start w:val="1"/>
      <w:numFmt w:val="bullet"/>
      <w:lvlText w:val="?"/>
      <w:lvlJc w:val="left"/>
      <w:pPr>
        <w:ind w:left="2940" w:hanging="420"/>
      </w:pPr>
      <w:rPr>
        <w:rFonts w:ascii="Wingdings" w:hAnsi="Wingdings" w:hint="default"/>
      </w:rPr>
    </w:lvl>
    <w:lvl w:ilvl="6" w:tplc="04090001" w:tentative="1">
      <w:start w:val="1"/>
      <w:numFmt w:val="bullet"/>
      <w:lvlText w:val="?"/>
      <w:lvlJc w:val="left"/>
      <w:pPr>
        <w:ind w:left="3360" w:hanging="420"/>
      </w:pPr>
      <w:rPr>
        <w:rFonts w:ascii="Wingdings" w:hAnsi="Wingdings" w:hint="default"/>
      </w:rPr>
    </w:lvl>
    <w:lvl w:ilvl="7" w:tplc="04090003" w:tentative="1">
      <w:start w:val="1"/>
      <w:numFmt w:val="bullet"/>
      <w:lvlText w:val="?"/>
      <w:lvlJc w:val="left"/>
      <w:pPr>
        <w:ind w:left="3780" w:hanging="420"/>
      </w:pPr>
      <w:rPr>
        <w:rFonts w:ascii="Wingdings" w:hAnsi="Wingdings" w:hint="default"/>
      </w:rPr>
    </w:lvl>
    <w:lvl w:ilvl="8" w:tplc="04090005" w:tentative="1">
      <w:start w:val="1"/>
      <w:numFmt w:val="bullet"/>
      <w:lvlText w:val="?"/>
      <w:lvlJc w:val="left"/>
      <w:pPr>
        <w:ind w:left="4200" w:hanging="420"/>
      </w:pPr>
      <w:rPr>
        <w:rFonts w:ascii="Wingdings" w:hAnsi="Wingdings" w:hint="default"/>
      </w:rPr>
    </w:lvl>
  </w:abstractNum>
  <w:abstractNum w:abstractNumId="4">
    <w:nsid w:val="6B502F75"/>
    <w:multiLevelType w:val="hybridMultilevel"/>
    <w:tmpl w:val="B748D666"/>
    <w:lvl w:ilvl="0" w:tplc="9828C0BE">
      <w:start w:val="1"/>
      <w:numFmt w:val="bullet"/>
      <w:lvlText w:val="?"/>
      <w:lvlJc w:val="left"/>
      <w:pPr>
        <w:ind w:left="420" w:hanging="420"/>
      </w:pPr>
      <w:rPr>
        <w:rFonts w:ascii="Wingdings" w:hAnsi="Wingdings" w:hint="default"/>
      </w:rPr>
    </w:lvl>
    <w:lvl w:ilvl="1" w:tplc="C5C24992">
      <w:numFmt w:val="decimal"/>
      <w:lvlText w:val=""/>
      <w:lvlJc w:val="left"/>
    </w:lvl>
    <w:lvl w:ilvl="2" w:tplc="DC486168">
      <w:numFmt w:val="decimal"/>
      <w:lvlText w:val=""/>
      <w:lvlJc w:val="left"/>
    </w:lvl>
    <w:lvl w:ilvl="3" w:tplc="3D204880">
      <w:numFmt w:val="decimal"/>
      <w:lvlText w:val=""/>
      <w:lvlJc w:val="left"/>
    </w:lvl>
    <w:lvl w:ilvl="4" w:tplc="D66C9AEE">
      <w:numFmt w:val="decimal"/>
      <w:lvlText w:val=""/>
      <w:lvlJc w:val="left"/>
    </w:lvl>
    <w:lvl w:ilvl="5" w:tplc="45147664">
      <w:numFmt w:val="decimal"/>
      <w:lvlText w:val=""/>
      <w:lvlJc w:val="left"/>
    </w:lvl>
    <w:lvl w:ilvl="6" w:tplc="54F24AFC">
      <w:numFmt w:val="decimal"/>
      <w:lvlText w:val=""/>
      <w:lvlJc w:val="left"/>
    </w:lvl>
    <w:lvl w:ilvl="7" w:tplc="0DB403CE">
      <w:numFmt w:val="decimal"/>
      <w:lvlText w:val=""/>
      <w:lvlJc w:val="left"/>
    </w:lvl>
    <w:lvl w:ilvl="8" w:tplc="2F80A3F2">
      <w:numFmt w:val="decimal"/>
      <w:lvlText w:val=""/>
      <w:lvlJc w:val="left"/>
    </w:lvl>
  </w:abstractNum>
  <w:abstractNum w:abstractNumId="5">
    <w:nsid w:val="6B7B14A4"/>
    <w:multiLevelType w:val="hybridMultilevel"/>
    <w:tmpl w:val="FE824C4E"/>
    <w:lvl w:ilvl="0" w:tplc="0409000D">
      <w:start w:val="1"/>
      <w:numFmt w:val="bullet"/>
      <w:lvlText w:val="?"/>
      <w:lvlJc w:val="left"/>
      <w:pPr>
        <w:ind w:left="840" w:hanging="420"/>
      </w:pPr>
      <w:rPr>
        <w:rFonts w:ascii="Wingdings" w:hAnsi="Wingdings" w:hint="default"/>
        <w:b w:val="0"/>
        <w:i w:val="0"/>
        <w:sz w:val="21"/>
      </w:rPr>
    </w:lvl>
    <w:lvl w:ilvl="1" w:tplc="04090003" w:tentative="1">
      <w:start w:val="1"/>
      <w:numFmt w:val="bullet"/>
      <w:lvlText w:val="?"/>
      <w:lvlJc w:val="left"/>
      <w:pPr>
        <w:ind w:left="1260" w:hanging="420"/>
      </w:pPr>
      <w:rPr>
        <w:rFonts w:ascii="Wingdings" w:hAnsi="Wingdings" w:hint="default"/>
      </w:rPr>
    </w:lvl>
    <w:lvl w:ilvl="2" w:tplc="04090005" w:tentative="1">
      <w:start w:val="1"/>
      <w:numFmt w:val="bullet"/>
      <w:lvlText w:val="?"/>
      <w:lvlJc w:val="left"/>
      <w:pPr>
        <w:ind w:left="1680" w:hanging="420"/>
      </w:pPr>
      <w:rPr>
        <w:rFonts w:ascii="Wingdings" w:hAnsi="Wingdings" w:hint="default"/>
      </w:rPr>
    </w:lvl>
    <w:lvl w:ilvl="3" w:tplc="04090001" w:tentative="1">
      <w:start w:val="1"/>
      <w:numFmt w:val="bullet"/>
      <w:lvlText w:val="?"/>
      <w:lvlJc w:val="left"/>
      <w:pPr>
        <w:ind w:left="2100" w:hanging="420"/>
      </w:pPr>
      <w:rPr>
        <w:rFonts w:ascii="Wingdings" w:hAnsi="Wingdings" w:hint="default"/>
      </w:rPr>
    </w:lvl>
    <w:lvl w:ilvl="4" w:tplc="04090003" w:tentative="1">
      <w:start w:val="1"/>
      <w:numFmt w:val="bullet"/>
      <w:lvlText w:val="?"/>
      <w:lvlJc w:val="left"/>
      <w:pPr>
        <w:ind w:left="2520" w:hanging="420"/>
      </w:pPr>
      <w:rPr>
        <w:rFonts w:ascii="Wingdings" w:hAnsi="Wingdings" w:hint="default"/>
      </w:rPr>
    </w:lvl>
    <w:lvl w:ilvl="5" w:tplc="04090005" w:tentative="1">
      <w:start w:val="1"/>
      <w:numFmt w:val="bullet"/>
      <w:lvlText w:val="?"/>
      <w:lvlJc w:val="left"/>
      <w:pPr>
        <w:ind w:left="2940" w:hanging="420"/>
      </w:pPr>
      <w:rPr>
        <w:rFonts w:ascii="Wingdings" w:hAnsi="Wingdings" w:hint="default"/>
      </w:rPr>
    </w:lvl>
    <w:lvl w:ilvl="6" w:tplc="04090001" w:tentative="1">
      <w:start w:val="1"/>
      <w:numFmt w:val="bullet"/>
      <w:lvlText w:val="?"/>
      <w:lvlJc w:val="left"/>
      <w:pPr>
        <w:ind w:left="3360" w:hanging="420"/>
      </w:pPr>
      <w:rPr>
        <w:rFonts w:ascii="Wingdings" w:hAnsi="Wingdings" w:hint="default"/>
      </w:rPr>
    </w:lvl>
    <w:lvl w:ilvl="7" w:tplc="04090003" w:tentative="1">
      <w:start w:val="1"/>
      <w:numFmt w:val="bullet"/>
      <w:lvlText w:val="?"/>
      <w:lvlJc w:val="left"/>
      <w:pPr>
        <w:ind w:left="3780" w:hanging="420"/>
      </w:pPr>
      <w:rPr>
        <w:rFonts w:ascii="Wingdings" w:hAnsi="Wingdings" w:hint="default"/>
      </w:rPr>
    </w:lvl>
    <w:lvl w:ilvl="8" w:tplc="04090005" w:tentative="1">
      <w:start w:val="1"/>
      <w:numFmt w:val="bullet"/>
      <w:lvlText w:val="?"/>
      <w:lvlJc w:val="left"/>
      <w:pPr>
        <w:ind w:left="4200" w:hanging="420"/>
      </w:pPr>
      <w:rPr>
        <w:rFonts w:ascii="Wingdings" w:hAnsi="Wingdings" w:hint="default"/>
      </w:rPr>
    </w:lvl>
  </w:abstractNum>
  <w:num w:numId="1">
    <w:abstractNumId w:val="4"/>
  </w:num>
  <w:num w:numId="2">
    <w:abstractNumId w:val="3"/>
  </w:num>
  <w:num w:numId="3">
    <w:abstractNumId w:val="0"/>
  </w:num>
  <w:num w:numId="4">
    <w:abstractNumId w:val="5"/>
  </w:num>
  <w:num w:numId="5">
    <w:abstractNumId w:val="2"/>
  </w:num>
  <w:num w:numId="6">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stylePaneFormatFilter w:val="1728"/>
  <w:defaultTabStop w:val="420"/>
  <w:drawingGridHorizontalSpacing w:val="105"/>
  <w:drawingGridVerticalSpacing w:val="156"/>
  <w:displayHorizontalDrawingGridEvery w:val="0"/>
  <w:displayVerticalDrawingGridEvery w:val="2"/>
  <w:characterSpacingControl w:val="compressPunctuation"/>
  <w:hdrShapeDefaults>
    <o:shapedefaults v:ext="edit" spidmax="33794"/>
  </w:hdrShapeDefaults>
  <w:footnotePr>
    <w:footnote w:id="0"/>
    <w:footnote w:id="1"/>
  </w:footnotePr>
  <w:endnotePr>
    <w:endnote w:id="0"/>
    <w:endnote w:id="1"/>
  </w:endnotePr>
  <w:compat>
    <w:spaceForUL/>
    <w:balanceSingleByteDoubleByteWidth/>
    <w:doNotLeaveBackslashAlone/>
    <w:ulTrailSpace/>
    <w:doNotExpandShiftReturn/>
    <w:adjustLineHeightInTable/>
    <w:useFELayout/>
  </w:compat>
  <w:rsids>
    <w:rsidRoot w:val="00A47387"/>
    <w:rsid w:val="00012DD8"/>
    <w:rsid w:val="0001596E"/>
    <w:rsid w:val="000479D2"/>
    <w:rsid w:val="000534EE"/>
    <w:rsid w:val="00062650"/>
    <w:rsid w:val="000674C0"/>
    <w:rsid w:val="000750F7"/>
    <w:rsid w:val="00095C5C"/>
    <w:rsid w:val="000D185E"/>
    <w:rsid w:val="000D5DF0"/>
    <w:rsid w:val="00180537"/>
    <w:rsid w:val="001C4527"/>
    <w:rsid w:val="001D0C62"/>
    <w:rsid w:val="001D312A"/>
    <w:rsid w:val="001D4249"/>
    <w:rsid w:val="001F1F58"/>
    <w:rsid w:val="001F5728"/>
    <w:rsid w:val="00211C87"/>
    <w:rsid w:val="0027031A"/>
    <w:rsid w:val="00273A99"/>
    <w:rsid w:val="00274771"/>
    <w:rsid w:val="0029087C"/>
    <w:rsid w:val="002A3DD6"/>
    <w:rsid w:val="002A7136"/>
    <w:rsid w:val="002C677F"/>
    <w:rsid w:val="002C72A6"/>
    <w:rsid w:val="002D24B8"/>
    <w:rsid w:val="00301833"/>
    <w:rsid w:val="0035608C"/>
    <w:rsid w:val="00371D5A"/>
    <w:rsid w:val="0037350A"/>
    <w:rsid w:val="003A3AD4"/>
    <w:rsid w:val="003A3CB6"/>
    <w:rsid w:val="003B545B"/>
    <w:rsid w:val="003C48CB"/>
    <w:rsid w:val="00422E75"/>
    <w:rsid w:val="00427221"/>
    <w:rsid w:val="004938DC"/>
    <w:rsid w:val="004A6F0F"/>
    <w:rsid w:val="004C7651"/>
    <w:rsid w:val="00560FC9"/>
    <w:rsid w:val="005721DB"/>
    <w:rsid w:val="005B42F4"/>
    <w:rsid w:val="005C6932"/>
    <w:rsid w:val="005E5A4C"/>
    <w:rsid w:val="005E5BFD"/>
    <w:rsid w:val="005E7C02"/>
    <w:rsid w:val="00600CE4"/>
    <w:rsid w:val="00606C06"/>
    <w:rsid w:val="006352E2"/>
    <w:rsid w:val="00687447"/>
    <w:rsid w:val="006A5E21"/>
    <w:rsid w:val="006E2C46"/>
    <w:rsid w:val="006F0790"/>
    <w:rsid w:val="00701270"/>
    <w:rsid w:val="007148EA"/>
    <w:rsid w:val="007572F9"/>
    <w:rsid w:val="00771CBA"/>
    <w:rsid w:val="007726D5"/>
    <w:rsid w:val="007871F6"/>
    <w:rsid w:val="007A262A"/>
    <w:rsid w:val="007F66EB"/>
    <w:rsid w:val="00850690"/>
    <w:rsid w:val="008717C7"/>
    <w:rsid w:val="00950EAE"/>
    <w:rsid w:val="00962DBF"/>
    <w:rsid w:val="0097340D"/>
    <w:rsid w:val="00987EF9"/>
    <w:rsid w:val="009C3796"/>
    <w:rsid w:val="009C4A0F"/>
    <w:rsid w:val="009D2278"/>
    <w:rsid w:val="009D50BF"/>
    <w:rsid w:val="00A031EF"/>
    <w:rsid w:val="00A07513"/>
    <w:rsid w:val="00A159BD"/>
    <w:rsid w:val="00A160A7"/>
    <w:rsid w:val="00A368D3"/>
    <w:rsid w:val="00A433F8"/>
    <w:rsid w:val="00A47387"/>
    <w:rsid w:val="00A503D2"/>
    <w:rsid w:val="00A826BB"/>
    <w:rsid w:val="00A85EB3"/>
    <w:rsid w:val="00AD50CC"/>
    <w:rsid w:val="00AE0B8D"/>
    <w:rsid w:val="00B17BF0"/>
    <w:rsid w:val="00B268C8"/>
    <w:rsid w:val="00B272C4"/>
    <w:rsid w:val="00B336C3"/>
    <w:rsid w:val="00B6287C"/>
    <w:rsid w:val="00B70CB6"/>
    <w:rsid w:val="00BA384E"/>
    <w:rsid w:val="00BD0585"/>
    <w:rsid w:val="00C01012"/>
    <w:rsid w:val="00C02909"/>
    <w:rsid w:val="00C87A6B"/>
    <w:rsid w:val="00CE7B0D"/>
    <w:rsid w:val="00CF37F4"/>
    <w:rsid w:val="00D12E00"/>
    <w:rsid w:val="00D260E0"/>
    <w:rsid w:val="00D37D79"/>
    <w:rsid w:val="00D5037B"/>
    <w:rsid w:val="00D57DFE"/>
    <w:rsid w:val="00D807C6"/>
    <w:rsid w:val="00DA2CAB"/>
    <w:rsid w:val="00DC48A2"/>
    <w:rsid w:val="00E05B8C"/>
    <w:rsid w:val="00E2055B"/>
    <w:rsid w:val="00E259B9"/>
    <w:rsid w:val="00E57ECA"/>
    <w:rsid w:val="00E647FF"/>
    <w:rsid w:val="00E85C98"/>
    <w:rsid w:val="00EC154E"/>
    <w:rsid w:val="00EC6F8C"/>
    <w:rsid w:val="00ED389E"/>
    <w:rsid w:val="00F22418"/>
    <w:rsid w:val="00F24748"/>
    <w:rsid w:val="00F250BA"/>
    <w:rsid w:val="00F34C44"/>
    <w:rsid w:val="00F67D7A"/>
    <w:rsid w:val="00F71BC0"/>
    <w:rsid w:val="00F95D45"/>
    <w:rsid w:val="00F966A1"/>
    <w:rsid w:val="00FA6D77"/>
  </w:rsids>
  <m:mathPr>
    <m:mathFont m:val="Cambria Math"/>
    <m:brkBin m:val="before"/>
    <m:brkBinSub m:val="--"/>
    <m:smallFrac m:val="off"/>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33794"/>
    <o:shapelayout v:ext="edit">
      <o:idmap v:ext="edit" data="2"/>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宋体" w:hAnsi="Calibri" w:cs="Times New Roman"/>
        <w:lang w:val="en-US" w:eastAsia="zh-CN"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 Spacing" w:qFormat="1"/>
    <w:lsdException w:name="List Paragraph" w:qFormat="1"/>
    <w:lsdException w:name="Quote" w:qFormat="1"/>
    <w:lsdException w:name="Intense Quote" w:qFormat="1"/>
    <w:lsdException w:name="Subtle Emphasis" w:qFormat="1"/>
    <w:lsdException w:name="Intense Emphasis" w:qFormat="1"/>
    <w:lsdException w:name="Subtle Reference" w:qFormat="1"/>
    <w:lsdException w:name="Intense Reference" w:qFormat="1"/>
    <w:lsdException w:name="Book Title" w:qFormat="1"/>
    <w:lsdException w:name="TOC Heading" w:semiHidden="1" w:unhideWhenUsed="1" w:qFormat="1"/>
  </w:latentStyles>
  <w:style w:type="paragraph" w:default="1" w:styleId="a">
    <w:name w:val="Normal"/>
    <w:qFormat/>
    <w:rsid w:val="00A826BB"/>
    <w:pPr>
      <w:widowControl w:val="0"/>
      <w:spacing w:line="360" w:lineRule="auto"/>
      <w:jc w:val="both"/>
    </w:pPr>
    <w:rPr>
      <w:rFonts w:ascii="Times New Roman" w:hAnsi="Times New Roman"/>
      <w:kern w:val="2"/>
      <w:sz w:val="21"/>
      <w:szCs w:val="22"/>
    </w:rPr>
  </w:style>
  <w:style w:type="paragraph" w:styleId="1">
    <w:name w:val="heading 1"/>
    <w:basedOn w:val="a"/>
    <w:next w:val="a"/>
    <w:link w:val="1Char"/>
    <w:qFormat/>
    <w:rsid w:val="00427221"/>
    <w:pPr>
      <w:keepNext/>
      <w:keepLines/>
      <w:spacing w:line="600" w:lineRule="auto"/>
      <w:ind w:leftChars="200" w:left="200" w:rightChars="200" w:right="200"/>
      <w:jc w:val="center"/>
      <w:outlineLvl w:val="0"/>
    </w:pPr>
    <w:rPr>
      <w:rFonts w:ascii="Arial" w:eastAsia="黑体" w:hAnsi="Arial"/>
      <w:b/>
      <w:bCs/>
      <w:color w:val="CC0000"/>
      <w:kern w:val="44"/>
      <w:sz w:val="44"/>
      <w:szCs w:val="44"/>
    </w:rPr>
  </w:style>
  <w:style w:type="paragraph" w:styleId="2">
    <w:name w:val="heading 2"/>
    <w:basedOn w:val="a"/>
    <w:next w:val="a"/>
    <w:link w:val="2Char"/>
    <w:qFormat/>
    <w:rsid w:val="0029087C"/>
    <w:pPr>
      <w:keepNext/>
      <w:keepLines/>
      <w:spacing w:beforeLines="80" w:afterLines="40"/>
      <w:outlineLvl w:val="1"/>
    </w:pPr>
    <w:rPr>
      <w:rFonts w:ascii="Cambria" w:hAnsi="Cambria"/>
      <w:b/>
      <w:bCs/>
      <w:szCs w:val="32"/>
    </w:rPr>
  </w:style>
  <w:style w:type="paragraph" w:styleId="3">
    <w:name w:val="heading 3"/>
    <w:basedOn w:val="a"/>
    <w:next w:val="a"/>
    <w:link w:val="3Char"/>
    <w:qFormat/>
    <w:rsid w:val="0029087C"/>
    <w:pPr>
      <w:keepNext/>
      <w:keepLines/>
      <w:spacing w:beforeLines="60" w:afterLines="30"/>
      <w:ind w:firstLineChars="200" w:firstLine="200"/>
      <w:outlineLvl w:val="2"/>
    </w:pPr>
    <w:rPr>
      <w:b/>
      <w:bCs/>
      <w:szCs w:val="32"/>
    </w:rPr>
  </w:style>
  <w:style w:type="paragraph" w:styleId="4">
    <w:name w:val="heading 4"/>
    <w:basedOn w:val="a"/>
    <w:next w:val="a"/>
    <w:link w:val="4Char"/>
    <w:qFormat/>
    <w:rsid w:val="00BD0585"/>
    <w:pPr>
      <w:keepNext/>
      <w:keepLines/>
      <w:spacing w:before="280" w:after="290" w:line="376" w:lineRule="auto"/>
      <w:outlineLvl w:val="3"/>
    </w:pPr>
    <w:rPr>
      <w:rFonts w:ascii="Cambria" w:hAnsi="Cambria"/>
      <w:b/>
      <w:bCs/>
      <w:sz w:val="28"/>
      <w:szCs w:val="28"/>
    </w:rPr>
  </w:style>
  <w:style w:type="paragraph" w:styleId="5">
    <w:name w:val="heading 5"/>
    <w:basedOn w:val="a"/>
    <w:next w:val="a"/>
    <w:link w:val="5Char"/>
    <w:qFormat/>
    <w:rsid w:val="00BD0585"/>
    <w:pPr>
      <w:keepNext/>
      <w:keepLines/>
      <w:spacing w:before="280" w:after="290" w:line="376" w:lineRule="auto"/>
      <w:outlineLvl w:val="4"/>
    </w:pPr>
    <w:rPr>
      <w:b/>
      <w:bCs/>
      <w:sz w:val="28"/>
      <w:szCs w:val="28"/>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rsid w:val="00A47387"/>
    <w:pPr>
      <w:pBdr>
        <w:bottom w:val="single" w:sz="6" w:space="1" w:color="auto"/>
      </w:pBdr>
      <w:tabs>
        <w:tab w:val="center" w:pos="4153"/>
        <w:tab w:val="right" w:pos="8306"/>
      </w:tabs>
      <w:snapToGrid w:val="0"/>
      <w:jc w:val="center"/>
    </w:pPr>
    <w:rPr>
      <w:sz w:val="18"/>
      <w:szCs w:val="18"/>
    </w:rPr>
  </w:style>
  <w:style w:type="character" w:customStyle="1" w:styleId="Char">
    <w:name w:val="页眉 Char"/>
    <w:basedOn w:val="a0"/>
    <w:link w:val="a3"/>
    <w:rsid w:val="00A47387"/>
    <w:rPr>
      <w:sz w:val="18"/>
      <w:szCs w:val="18"/>
    </w:rPr>
  </w:style>
  <w:style w:type="paragraph" w:styleId="a4">
    <w:name w:val="footer"/>
    <w:basedOn w:val="a"/>
    <w:link w:val="Char0"/>
    <w:rsid w:val="00A47387"/>
    <w:pPr>
      <w:tabs>
        <w:tab w:val="center" w:pos="4153"/>
        <w:tab w:val="right" w:pos="8306"/>
      </w:tabs>
      <w:snapToGrid w:val="0"/>
      <w:jc w:val="left"/>
    </w:pPr>
    <w:rPr>
      <w:sz w:val="18"/>
      <w:szCs w:val="18"/>
    </w:rPr>
  </w:style>
  <w:style w:type="character" w:customStyle="1" w:styleId="Char0">
    <w:name w:val="页脚 Char"/>
    <w:basedOn w:val="a0"/>
    <w:link w:val="a4"/>
    <w:rsid w:val="00A47387"/>
    <w:rPr>
      <w:sz w:val="18"/>
      <w:szCs w:val="18"/>
    </w:rPr>
  </w:style>
  <w:style w:type="character" w:customStyle="1" w:styleId="1Char">
    <w:name w:val="标题 1 Char"/>
    <w:basedOn w:val="a0"/>
    <w:link w:val="1"/>
    <w:rsid w:val="00427221"/>
    <w:rPr>
      <w:rFonts w:ascii="Arial" w:eastAsia="黑体" w:hAnsi="Arial"/>
      <w:b/>
      <w:bCs/>
      <w:color w:val="CC0000"/>
      <w:kern w:val="44"/>
      <w:sz w:val="44"/>
      <w:szCs w:val="44"/>
    </w:rPr>
  </w:style>
  <w:style w:type="character" w:customStyle="1" w:styleId="2Char">
    <w:name w:val="标题 2 Char"/>
    <w:basedOn w:val="a0"/>
    <w:link w:val="2"/>
    <w:rsid w:val="0029087C"/>
    <w:rPr>
      <w:rFonts w:ascii="Cambria" w:hAnsi="Cambria"/>
      <w:b/>
      <w:bCs/>
      <w:kern w:val="2"/>
      <w:sz w:val="21"/>
      <w:szCs w:val="32"/>
    </w:rPr>
  </w:style>
  <w:style w:type="character" w:customStyle="1" w:styleId="3Char">
    <w:name w:val="标题 3 Char"/>
    <w:basedOn w:val="a0"/>
    <w:link w:val="3"/>
    <w:rsid w:val="0029087C"/>
    <w:rPr>
      <w:rFonts w:ascii="Times New Roman" w:hAnsi="Times New Roman"/>
      <w:b/>
      <w:bCs/>
      <w:kern w:val="2"/>
      <w:sz w:val="21"/>
      <w:szCs w:val="32"/>
    </w:rPr>
  </w:style>
  <w:style w:type="character" w:customStyle="1" w:styleId="4Char">
    <w:name w:val="标题 4 Char"/>
    <w:basedOn w:val="a0"/>
    <w:link w:val="4"/>
    <w:rsid w:val="00BD0585"/>
    <w:rPr>
      <w:rFonts w:ascii="Cambria" w:eastAsia="宋体" w:hAnsi="Cambria" w:cs="Times New Roman"/>
      <w:b/>
      <w:bCs/>
      <w:kern w:val="2"/>
      <w:sz w:val="28"/>
      <w:szCs w:val="28"/>
    </w:rPr>
  </w:style>
  <w:style w:type="character" w:customStyle="1" w:styleId="5Char">
    <w:name w:val="标题 5 Char"/>
    <w:basedOn w:val="a0"/>
    <w:link w:val="5"/>
    <w:rsid w:val="00BD0585"/>
    <w:rPr>
      <w:rFonts w:ascii="Times New Roman" w:hAnsi="Times New Roman"/>
      <w:b/>
      <w:bCs/>
      <w:kern w:val="2"/>
      <w:sz w:val="28"/>
      <w:szCs w:val="28"/>
    </w:rPr>
  </w:style>
  <w:style w:type="character" w:styleId="a5">
    <w:name w:val="Emphasis"/>
    <w:basedOn w:val="a0"/>
    <w:qFormat/>
    <w:rsid w:val="00987EF9"/>
    <w:rPr>
      <w:rFonts w:ascii="Arial" w:eastAsia="黑体" w:hAnsi="Arial"/>
      <w:b/>
      <w:iCs/>
      <w:color w:val="FFFFFF"/>
      <w:sz w:val="28"/>
      <w:u w:val="none"/>
    </w:rPr>
  </w:style>
  <w:style w:type="character" w:styleId="a6">
    <w:name w:val="Hyperlink"/>
    <w:basedOn w:val="a0"/>
    <w:rsid w:val="00D12E00"/>
    <w:rPr>
      <w:color w:val="0000FF"/>
      <w:u w:val="single"/>
    </w:rPr>
  </w:style>
  <w:style w:type="paragraph" w:customStyle="1" w:styleId="a7">
    <w:name w:val="内容"/>
    <w:rsid w:val="00A826BB"/>
    <w:pPr>
      <w:widowControl w:val="0"/>
      <w:wordWrap w:val="0"/>
      <w:spacing w:beforeLines="50" w:afterLines="30" w:line="300" w:lineRule="auto"/>
      <w:ind w:firstLineChars="200" w:firstLine="200"/>
      <w:jc w:val="both"/>
    </w:pPr>
    <w:rPr>
      <w:rFonts w:ascii="Times New Roman" w:hAnsi="Times New Roman"/>
      <w:kern w:val="2"/>
      <w:sz w:val="21"/>
      <w:szCs w:val="22"/>
    </w:rPr>
  </w:style>
  <w:style w:type="paragraph" w:styleId="a8">
    <w:name w:val="Title"/>
    <w:basedOn w:val="a"/>
    <w:next w:val="a"/>
    <w:link w:val="Char1"/>
    <w:qFormat/>
    <w:rsid w:val="00F250BA"/>
    <w:pPr>
      <w:spacing w:line="720" w:lineRule="auto"/>
      <w:outlineLvl w:val="0"/>
    </w:pPr>
    <w:rPr>
      <w:rFonts w:ascii="Cambria" w:eastAsia="微软雅黑" w:hAnsi="Cambria"/>
      <w:bCs/>
      <w:sz w:val="32"/>
      <w:szCs w:val="32"/>
    </w:rPr>
  </w:style>
  <w:style w:type="character" w:customStyle="1" w:styleId="Char1">
    <w:name w:val="标题 Char"/>
    <w:basedOn w:val="a0"/>
    <w:link w:val="a8"/>
    <w:rsid w:val="00F250BA"/>
    <w:rPr>
      <w:rFonts w:ascii="Cambria" w:eastAsia="微软雅黑" w:hAnsi="Cambria" w:cs="Times New Roman"/>
      <w:b/>
      <w:bCs/>
      <w:kern w:val="2"/>
      <w:sz w:val="32"/>
      <w:szCs w:val="32"/>
    </w:rPr>
  </w:style>
  <w:style w:type="table" w:styleId="a9">
    <w:name w:val="Table Grid"/>
    <w:basedOn w:val="a1"/>
    <w:rsid w:val="00273A99"/>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&#65279;<?xml version="1.0" encoding="utf-8"?><Relationships xmlns="http://schemas.openxmlformats.org/package/2006/relationships"><Relationship Type="http://schemas.openxmlformats.org/officeDocument/2006/relationships/hyperlink" Target="https://www.20087.com/" TargetMode="External" Id="rId8" /><Relationship Type="http://schemas.openxmlformats.org/officeDocument/2006/relationships/header" Target="header3.xml" Id="rId13" /><Relationship Type="http://schemas.openxmlformats.org/officeDocument/2006/relationships/fontTable" Target="fontTable.xml" Id="rId18" /><Relationship Type="http://schemas.openxmlformats.org/officeDocument/2006/relationships/settings" Target="settings.xml" Id="rId3" /><Relationship Type="http://schemas.openxmlformats.org/officeDocument/2006/relationships/image" Target="media/image1.png" Id="rId7" /><Relationship Type="http://schemas.openxmlformats.org/officeDocument/2006/relationships/footer" Target="footer2.xml" Id="rId12" /><Relationship Type="http://schemas.openxmlformats.org/officeDocument/2006/relationships/hyperlink" Target="mailto:Kf@20087.com" TargetMode="External" Id="rId17" /><Relationship Type="http://schemas.openxmlformats.org/officeDocument/2006/relationships/styles" Target="styles.xml" Id="rId2" /><Relationship Type="http://schemas.openxmlformats.org/officeDocument/2006/relationships/hyperlink" Target="https://www.20087.com/2/95/ZhiNengXiWanJiShiChangQianJingYuCe.html" TargetMode="External" Id="rId16" /><Relationship Type="http://schemas.openxmlformats.org/officeDocument/2006/relationships/numbering" Target="numbering.xml" Id="rId1" /><Relationship Type="http://schemas.openxmlformats.org/officeDocument/2006/relationships/endnotes" Target="endnotes.xml" Id="rId6" /><Relationship Type="http://schemas.openxmlformats.org/officeDocument/2006/relationships/footer" Target="footer1.xml" Id="rId11" /><Relationship Type="http://schemas.openxmlformats.org/officeDocument/2006/relationships/footnotes" Target="footnotes.xml" Id="rId5" /><Relationship Type="http://schemas.openxmlformats.org/officeDocument/2006/relationships/hyperlink" Target="https://www.20087.com/" TargetMode="External" Id="rId15" /><Relationship Type="http://schemas.openxmlformats.org/officeDocument/2006/relationships/header" Target="header2.xml" Id="rId10" /><Relationship Type="http://schemas.openxmlformats.org/officeDocument/2006/relationships/theme" Target="theme/theme1.xml" Id="rId19" /><Relationship Type="http://schemas.openxmlformats.org/officeDocument/2006/relationships/webSettings" Target="webSettings.xml" Id="rId4" /><Relationship Type="http://schemas.openxmlformats.org/officeDocument/2006/relationships/header" Target="header1.xml" Id="rId9" /><Relationship Type="http://schemas.openxmlformats.org/officeDocument/2006/relationships/footer" Target="footer3.xml" Id="rId14" /><Relationship Type="http://schemas.openxmlformats.org/officeDocument/2006/relationships/hyperlink" Target="https://www.20087.com/7/38/ShiYanShiFaJiaoGuanHangYeQianJingFenXi.html" TargetMode="External" Id="R29372afc50b8462b" /></Relationships>
</file>

<file path=word/_rels/header2.xml.rels>&#65279;<?xml version="1.0" encoding="utf-8"?><Relationships xmlns="http://schemas.openxmlformats.org/package/2006/relationships"><Relationship Type="http://schemas.openxmlformats.org/officeDocument/2006/relationships/hyperlink" Target="https://www.20087.com/7/38/ShiYanShiFaJiaoGuanHangYeQianJingFenXi.html" TargetMode="External" Id="R706b22e4c0a64148" /></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20</TotalTime>
  <Pages>2</Pages>
  <Words>90</Words>
  <Characters>514</Characters>
  <Application>Microsoft Office Word</Application>
  <DocSecurity>0</DocSecurity>
  <Lines>4</Lines>
  <Paragraphs>1</Paragraphs>
  <ScaleCrop>false</ScaleCrop>
  <Company>zhongzhilin</Company>
  <LinksUpToDate>false</LinksUpToDate>
  <CharactersWithSpaces>603</CharactersWithSpaces>
  <SharedDoc>false</SharedDoc>
  <HLinks>
    <vt:vector size="48" baseType="variant">
      <vt:variant>
        <vt:i4>6488110</vt:i4>
      </vt:variant>
      <vt:variant>
        <vt:i4>21</vt:i4>
      </vt:variant>
      <vt:variant>
        <vt:i4>0</vt:i4>
      </vt:variant>
      <vt:variant>
        <vt:i4>5</vt:i4>
      </vt:variant>
      <vt:variant>
        <vt:lpwstr>https://www.20087.com/2/95/ZhiNengXiWanJiShiChangQianJingYuCe.html</vt:lpwstr>
      </vt:variant>
      <vt:variant>
        <vt:lpwstr/>
      </vt:variant>
      <vt:variant>
        <vt:i4>786525</vt:i4>
      </vt:variant>
      <vt:variant>
        <vt:i4>18</vt:i4>
      </vt:variant>
      <vt:variant>
        <vt:i4>0</vt:i4>
      </vt:variant>
      <vt:variant>
        <vt:i4>5</vt:i4>
      </vt:variant>
      <vt:variant>
        <vt:lpwstr>https://www.20087.com/3/38/ZhiNengXiWanJiDeQianJing.html</vt:lpwstr>
      </vt:variant>
      <vt:variant>
        <vt:lpwstr/>
      </vt:variant>
      <vt:variant>
        <vt:i4>122</vt:i4>
      </vt:variant>
      <vt:variant>
        <vt:i4>15</vt:i4>
      </vt:variant>
      <vt:variant>
        <vt:i4>0</vt:i4>
      </vt:variant>
      <vt:variant>
        <vt:i4>5</vt:i4>
      </vt:variant>
      <vt:variant>
        <vt:lpwstr>mailto:Kf@20087.com</vt:lpwstr>
      </vt:variant>
      <vt:variant>
        <vt:lpwstr/>
      </vt:variant>
      <vt:variant>
        <vt:i4>6488110</vt:i4>
      </vt:variant>
      <vt:variant>
        <vt:i4>12</vt:i4>
      </vt:variant>
      <vt:variant>
        <vt:i4>0</vt:i4>
      </vt:variant>
      <vt:variant>
        <vt:i4>5</vt:i4>
      </vt:variant>
      <vt:variant>
        <vt:lpwstr>https://www.20087.com/2/95/ZhiNengXiWanJiShiChangQianJingYuCe.html</vt:lpwstr>
      </vt:variant>
      <vt:variant>
        <vt:lpwstr/>
      </vt:variant>
      <vt:variant>
        <vt:i4>6488110</vt:i4>
      </vt:variant>
      <vt:variant>
        <vt:i4>9</vt:i4>
      </vt:variant>
      <vt:variant>
        <vt:i4>0</vt:i4>
      </vt:variant>
      <vt:variant>
        <vt:i4>5</vt:i4>
      </vt:variant>
      <vt:variant>
        <vt:lpwstr>https://www.20087.com/2/95/ZhiNengXiWanJiShiChangQianJingYuCe.html</vt:lpwstr>
      </vt:variant>
      <vt:variant>
        <vt:lpwstr/>
      </vt:variant>
      <vt:variant>
        <vt:i4>6488110</vt:i4>
      </vt:variant>
      <vt:variant>
        <vt:i4>6</vt:i4>
      </vt:variant>
      <vt:variant>
        <vt:i4>0</vt:i4>
      </vt:variant>
      <vt:variant>
        <vt:i4>5</vt:i4>
      </vt:variant>
      <vt:variant>
        <vt:lpwstr>https://www.20087.com/2/95/ZhiNengXiWanJiShiChangQianJingYuCe.html</vt:lpwstr>
      </vt:variant>
      <vt:variant>
        <vt:lpwstr/>
      </vt:variant>
      <vt:variant>
        <vt:i4>3014779</vt:i4>
      </vt:variant>
      <vt:variant>
        <vt:i4>3</vt:i4>
      </vt:variant>
      <vt:variant>
        <vt:i4>0</vt:i4>
      </vt:variant>
      <vt:variant>
        <vt:i4>5</vt:i4>
      </vt:variant>
      <vt:variant>
        <vt:lpwstr>https://www.20087.com/</vt:lpwstr>
      </vt:variant>
      <vt:variant>
        <vt:lpwstr/>
      </vt:variant>
      <vt:variant>
        <vt:i4>3014779</vt:i4>
      </vt:variant>
      <vt:variant>
        <vt:i4>0</vt:i4>
      </vt:variant>
      <vt:variant>
        <vt:i4>0</vt:i4>
      </vt:variant>
      <vt:variant>
        <vt:i4>5</vt:i4>
      </vt:variant>
      <vt:variant>
        <vt:lpwstr>https://www.20087.com/</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市场调研网</dc:creator>
  <cp:lastModifiedBy>市场调研网</cp:lastModifiedBy>
  <cp:revision>70</cp:revision>
  <dcterms:created xsi:type="dcterms:W3CDTF">2026-09-11T08:50:01Z</dcterms:created>
  <dcterms:modified xsi:type="dcterms:W3CDTF">2026-09-11T09:50:01Z</dcterms:modified>
  <dc:subject>2026-2032年中国实验室发酵罐行业发展研究与前景趋势分析报告</dc:subject>
  <dc:title>2026-2032年中国实验室发酵罐行业发展研究与前景趋势分析报告</dc:title>
  <cp:keywords>2026-2032年中国实验室发酵罐行业发展研究与前景趋势分析报告</cp:keywords>
  <dc:description>2026-2032年中国实验室发酵罐行业发展研究与前景趋势分析报告</dc:description>
</cp:coreProperties>
</file>