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5C98" w:rsidRDefault="00E85C98">
      <w:pPr/>
    </w:p>
    <w:tbl>
      <w:tblPr>
        <w:tblStyle w:val="a9"/>
        <w:tblW w:w="6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0226"/>
      </w:tblGrid>
      <w:tr w:rsidR="00E85C98" w:rsidTr="00E85C98">
        <w:trPr>
          <w:trHeight w:val="5433"/>
          <w:jc w:val="center"/>
        </w:trPr>
        <w:tc>
          <w:tcPr>
            <w:tcW w:w="8522" w:type="dxa"/>
            <w:vAlign w:val="center"/>
          </w:tcPr>
          <w:p w:rsidR="00E85C98" w:rsidRDefault="00E85C98" w:rsidP="00E85C98">
            <w:pPr>
              <w:pStyle w:val="1"/>
              <w:ind w:left="420" w:right="420"/>
            </w:pPr>
            <w:hyperlink r:id="R4aa834f74dca492e" w:history="1">
              <w:r>
                <w:rPr>
                  <w:rStyle w:val="Hyperlink"/>
                </w:rPr>
                <w:t>2026-2032年中国试剂库存管理系统行业研究与发展前景预测报告</w:t>
              </w:r>
            </w:hyperlink>
          </w:p>
        </w:tc>
      </w:tr>
    </w:tbl>
    <w:p w:rsidR="00606C06" w:rsidRDefault="00606C06">
      <w:pPr/>
    </w:p>
    <w:p w:rsidR="00606C06" w:rsidRDefault="00606C06">
      <w:pPr/>
    </w:p>
    <w:p w:rsidR="00606C06" w:rsidRDefault="00606C06">
      <w:pPr/>
    </w:p>
    <w:p w:rsidR="00606C06" w:rsidRDefault="008717C7">
      <w:pPr/>
      <w:r>
        <w:rPr>
          <w:noProof/>
        </w:rPr>
        <w:drawing>
          <wp:anchor distT="0" distB="0" distL="114300" distR="114300" simplePos="0" relativeHeight="251657728" behindDoc="1" locked="0" layoutInCell="1" allowOverlap="1">
            <wp:simplePos x="0" y="0"/>
            <wp:positionH relativeFrom="page">
              <wp:posOffset>0</wp:posOffset>
            </wp:positionH>
            <wp:positionV relativeFrom="page">
              <wp:posOffset>6134100</wp:posOffset>
            </wp:positionV>
            <wp:extent cx="7560310" cy="4566285"/>
            <wp:effectExtent l="19050" t="0" r="2540" b="0"/>
            <wp:wrapNone/>
            <wp:docPr id="25" name="图片 25" descr="cov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5" descr="cover"/>
                    <pic:cNvPicPr preferRelativeResize="0">
                      <a:picLocks noChangeArrowheads="1"/>
                    </pic:cNvPicPr>
                  </pic:nvPicPr>
                  <pic:blipFill>
                    <a:blip r:embed="rId7"/>
                    <a:srcRect/>
                    <a:stretch>
                      <a:fillRect/>
                    </a:stretch>
                  </pic:blipFill>
                  <pic:spPr bwMode="auto">
                    <a:xfrm>
                      <a:off x="0" y="0"/>
                      <a:ext cx="7560310" cy="4566285"/>
                    </a:xfrm>
                    <a:prstGeom prst="rect">
                      <a:avLst/>
                    </a:prstGeom>
                    <a:noFill/>
                  </pic:spPr>
                </pic:pic>
              </a:graphicData>
            </a:graphic>
          </wp:anchor>
        </w:drawing>
      </w: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Pr="00B6287C" w:rsidRDefault="00180537" w:rsidP="000479D2">
      <w:pPr>
        <w:pStyle w:val="4"/>
        <w:spacing w:beforeLines="100" w:after="0" w:line="360" w:lineRule="auto"/>
        <w:jc w:val="center"/>
        <w:rPr>
          <w:rStyle w:val="a5"/>
          <w:rFonts w:ascii="微软雅黑" w:eastAsia="微软雅黑" w:hAnsi="微软雅黑"/>
          <w:spacing w:val="30"/>
          <w:sz w:val="32"/>
          <w:szCs w:val="32"/>
        </w:rPr>
      </w:pPr>
      <w:hyperlink r:id="rId8" w:history="1">
        <w:r w:rsidR="00B6287C" w:rsidRPr="00B6287C">
          <w:rPr>
            <w:rStyle w:val="a6"/>
            <w:rFonts w:ascii="微软雅黑" w:eastAsia="微软雅黑" w:hAnsi="微软雅黑" w:hint="eastAsia"/>
            <w:color w:val="FFFFFF"/>
            <w:spacing w:val="30"/>
            <w:sz w:val="32"/>
            <w:szCs w:val="32"/>
            <w:u w:val="none"/>
          </w:rPr>
          <w:t>中国市场</w:t>
        </w:r>
        <w:r w:rsidR="00D57DFE" w:rsidRPr="00B6287C">
          <w:rPr>
            <w:rStyle w:val="a6"/>
            <w:rFonts w:ascii="微软雅黑" w:eastAsia="微软雅黑" w:hAnsi="微软雅黑" w:hint="eastAsia"/>
            <w:color w:val="FFFFFF"/>
            <w:spacing w:val="30"/>
            <w:sz w:val="32"/>
            <w:szCs w:val="32"/>
            <w:u w:val="none"/>
          </w:rPr>
          <w:t>调研网</w:t>
        </w:r>
      </w:hyperlink>
    </w:p>
    <w:p w:rsidR="00606C06" w:rsidRPr="00F22418" w:rsidRDefault="00180537">
      <w:pPr>
        <w:jc w:val="center"/>
        <w:rPr>
          <w:rStyle w:val="a5"/>
          <w:rFonts w:ascii="Georgia" w:hAnsi="Georgia" w:cs="Arial"/>
          <w:sz w:val="24"/>
          <w:szCs w:val="24"/>
        </w:rPr>
        <w:sectPr w:rsidR="00606C06" w:rsidRPr="00F22418">
          <w:headerReference w:type="even" r:id="rId9"/>
          <w:headerReference w:type="default" r:id="rId10"/>
          <w:footerReference w:type="even" r:id="rId11"/>
          <w:footerReference w:type="default" r:id="rId12"/>
          <w:headerReference w:type="first" r:id="rId13"/>
          <w:footerReference w:type="first" r:id="rId14"/>
          <w:pgSz w:w="11906" w:h="16838"/>
          <w:pgMar w:top="1440" w:right="1800" w:bottom="1440" w:left="1800" w:header="851" w:footer="992" w:gutter="0"/>
          <w:cols w:space="425"/>
          <w:titlePg/>
          <w:docGrid w:type="lines" w:linePitch="312"/>
        </w:sectPr>
      </w:pPr>
      <w:hyperlink r:id="rId15" w:history="1">
        <w:r w:rsidR="00D57DFE" w:rsidRPr="00F22418">
          <w:rPr>
            <w:rStyle w:val="a6"/>
            <w:rFonts w:ascii="Georgia" w:eastAsia="黑体" w:hAnsi="Georgia" w:cs="Arial"/>
            <w:color w:val="FFFFFF"/>
            <w:sz w:val="24"/>
            <w:szCs w:val="24"/>
            <w:u w:val="none"/>
          </w:rPr>
          <w:t>www.20087.com</w:t>
        </w:r>
      </w:hyperlink>
    </w:p>
    <w:p w:rsidR="00606C06" w:rsidRDefault="00D57DFE">
      <w:pPr>
        <w:pStyle w:val="a8"/>
      </w:pPr>
      <w:r>
        <w:rPr>
          <w:rFonts w:hint="eastAsia"/>
        </w:rPr>
        <w:lastRenderedPageBreak/>
        <w:t>一、基本信息</w:t>
      </w:r>
    </w:p>
    <w:tbl>
      <w:tblPr>
        <w:tblW w:w="0" w:type="auto"/>
        <w:jc w:val="center"/>
        <w:tblInd w:w="-176" w:type="dxa"/>
        <w:tblLook w:val="04A0"/>
      </w:tblPr>
      <w:tblGrid>
        <w:gridCol w:w="1418"/>
        <w:gridCol w:w="7280"/>
      </w:tblGrid>
      <w:tr w:rsidR="00606C06" w:rsidTr="00F71BC0">
        <w:trPr>
          <w:jc w:val="center"/>
        </w:trPr>
        <w:tc>
          <w:tcPr>
            <w:tcW w:w="1418" w:type="dxa"/>
          </w:tcPr>
          <w:p w:rsidR="00606C06" w:rsidRDefault="00D57DFE">
            <w:pPr>
              <w:jc w:val="right"/>
            </w:pPr>
            <w:r>
              <w:rPr>
                <w:rFonts w:hint="eastAsia"/>
              </w:rPr>
              <w:t>名称：</w:t>
            </w:r>
          </w:p>
        </w:tc>
        <w:tc>
          <w:tcPr>
            <w:tcW w:w="7280" w:type="dxa"/>
          </w:tcPr>
          <w:p w:rsidR="00606C06" w:rsidRDefault="00C87A6B">
            <w:pPr>
              <w:wordWrap w:val="0"/>
              <w:rPr>
                <w:color w:val="000000"/>
              </w:rPr>
            </w:pPr>
            <w:hyperlink r:id="R4aa834f74dca492e" w:history="1">
              <w:r>
                <w:rPr>
                  <w:rStyle w:val="Hyperlink"/>
                </w:rPr>
                <w:t>2026-2032年中国试剂库存管理系统行业研究与发展前景预测报告</w:t>
              </w:r>
            </w:hyperlink>
          </w:p>
        </w:tc>
      </w:tr>
      <w:tr w:rsidR="00606C06" w:rsidTr="00F71BC0">
        <w:trPr>
          <w:jc w:val="center"/>
        </w:trPr>
        <w:tc>
          <w:tcPr>
            <w:tcW w:w="1418" w:type="dxa"/>
          </w:tcPr>
          <w:p w:rsidR="00606C06" w:rsidRDefault="00D57DFE">
            <w:pPr>
              <w:jc w:val="right"/>
            </w:pPr>
            <w:r>
              <w:rPr>
                <w:rFonts w:hint="eastAsia"/>
              </w:rPr>
              <w:t>报告编号：</w:t>
            </w:r>
          </w:p>
        </w:tc>
        <w:tc>
          <w:tcPr>
            <w:tcW w:w="7280" w:type="dxa"/>
          </w:tcPr>
          <w:p w:rsidR="00606C06" w:rsidRDefault="00C87A6B">
            <w:pPr/>
            <w:r>
              <w:rPr>
                <w:rFonts w:hint="eastAsia"/>
              </w:rPr>
              <w:t>5956988</w:t>
            </w:r>
            <w:r w:rsidR="00D57DFE">
              <w:rPr>
                <w:rFonts w:hint="eastAsia"/>
              </w:rPr>
              <w:t xml:space="preserve">　　←电话咨询时，请说明该编号。</w:t>
            </w:r>
          </w:p>
        </w:tc>
      </w:tr>
      <w:tr w:rsidR="00606C06" w:rsidTr="00F71BC0">
        <w:trPr>
          <w:jc w:val="center"/>
        </w:trPr>
        <w:tc>
          <w:tcPr>
            <w:tcW w:w="1418" w:type="dxa"/>
          </w:tcPr>
          <w:p w:rsidR="00606C06" w:rsidRDefault="00D57DFE">
            <w:pPr>
              <w:jc w:val="right"/>
            </w:pPr>
            <w:r>
              <w:rPr>
                <w:rFonts w:hint="eastAsia"/>
              </w:rPr>
              <w:t>市场价：</w:t>
            </w:r>
          </w:p>
        </w:tc>
        <w:tc>
          <w:tcPr>
            <w:tcW w:w="7280" w:type="dxa"/>
          </w:tcPr>
          <w:p w:rsidR="00606C06" w:rsidRDefault="00F966A1" w:rsidP="00F966A1">
            <w:pPr/>
            <w:r>
              <w:rPr>
                <w:rFonts w:hint="eastAsia"/>
              </w:rPr>
              <w:t>电子版：8200 元　　纸介＋电子版：8500 元</w:t>
            </w:r>
          </w:p>
        </w:tc>
      </w:tr>
      <w:tr w:rsidR="00606C06" w:rsidTr="00F71BC0">
        <w:trPr>
          <w:jc w:val="center"/>
        </w:trPr>
        <w:tc>
          <w:tcPr>
            <w:tcW w:w="1418" w:type="dxa"/>
          </w:tcPr>
          <w:p w:rsidR="00606C06" w:rsidRDefault="00D57DFE">
            <w:pPr>
              <w:jc w:val="right"/>
            </w:pPr>
            <w:r>
              <w:rPr>
                <w:rFonts w:hint="eastAsia"/>
              </w:rPr>
              <w:t>优惠价：</w:t>
            </w:r>
          </w:p>
        </w:tc>
        <w:tc>
          <w:tcPr>
            <w:tcW w:w="7280" w:type="dxa"/>
          </w:tcPr>
          <w:p w:rsidR="00606C06" w:rsidRDefault="00F966A1">
            <w:pPr/>
            <w:r>
              <w:rPr>
                <w:rFonts w:hint="eastAsia"/>
              </w:rPr>
              <w:t>电子版：7360 元　　纸介＋电子版：7660 元</w:t>
            </w:r>
            <w:r w:rsidR="00D57DFE">
              <w:rPr>
                <w:rFonts w:hint="eastAsia"/>
              </w:rPr>
              <w:t xml:space="preserve">　　可提供增值税专用发票</w:t>
            </w:r>
          </w:p>
        </w:tc>
      </w:tr>
      <w:tr w:rsidR="00606C06" w:rsidTr="00F71BC0">
        <w:trPr>
          <w:jc w:val="center"/>
        </w:trPr>
        <w:tc>
          <w:tcPr>
            <w:tcW w:w="1418" w:type="dxa"/>
          </w:tcPr>
          <w:p w:rsidR="00606C06" w:rsidRDefault="00D57DFE">
            <w:pPr>
              <w:jc w:val="right"/>
            </w:pPr>
            <w:r>
              <w:rPr>
                <w:rFonts w:hint="eastAsia"/>
              </w:rPr>
              <w:t>咨询电话：</w:t>
            </w:r>
          </w:p>
        </w:tc>
        <w:tc>
          <w:tcPr>
            <w:tcW w:w="7280" w:type="dxa"/>
          </w:tcPr>
          <w:p w:rsidR="00606C06" w:rsidRPr="007148EA" w:rsidRDefault="00D57DFE">
            <w:pPr>
              <w:rPr>
                <w:rFonts w:ascii="Georgia" w:hAnsi="Georgia"/>
                <w:szCs w:val="21"/>
              </w:rPr>
            </w:pPr>
            <w:r w:rsidRPr="007148EA">
              <w:rPr>
                <w:rFonts w:ascii="Georgia" w:hAnsi="Georgia"/>
                <w:szCs w:val="21"/>
              </w:rPr>
              <w:t>400 612 8668</w:t>
            </w:r>
            <w:r w:rsidRPr="007148EA">
              <w:rPr>
                <w:rFonts w:ascii="Georgia"/>
                <w:szCs w:val="21"/>
              </w:rPr>
              <w:t>、</w:t>
            </w:r>
            <w:r w:rsidRPr="007148EA">
              <w:rPr>
                <w:rFonts w:ascii="Georgia" w:hAnsi="Georgia"/>
                <w:szCs w:val="21"/>
              </w:rPr>
              <w:t>010-66181099</w:t>
            </w:r>
            <w:r w:rsidRPr="007148EA">
              <w:rPr>
                <w:rFonts w:ascii="Georgia"/>
                <w:szCs w:val="21"/>
              </w:rPr>
              <w:t>、</w:t>
            </w:r>
            <w:r w:rsidRPr="007148EA">
              <w:rPr>
                <w:rFonts w:ascii="Georgia" w:hAnsi="Georgia"/>
                <w:szCs w:val="21"/>
              </w:rPr>
              <w:t>010-66182099</w:t>
            </w:r>
            <w:r w:rsidRPr="007148EA">
              <w:rPr>
                <w:rFonts w:ascii="Georgia"/>
                <w:szCs w:val="21"/>
              </w:rPr>
              <w:t>、</w:t>
            </w:r>
            <w:r w:rsidRPr="007148EA">
              <w:rPr>
                <w:rFonts w:ascii="Georgia" w:hAnsi="Georgia"/>
                <w:szCs w:val="21"/>
              </w:rPr>
              <w:t>010-66183099</w:t>
            </w:r>
          </w:p>
        </w:tc>
      </w:tr>
      <w:tr w:rsidR="00606C06" w:rsidTr="00F71BC0">
        <w:trPr>
          <w:jc w:val="center"/>
        </w:trPr>
        <w:tc>
          <w:tcPr>
            <w:tcW w:w="1418" w:type="dxa"/>
          </w:tcPr>
          <w:p w:rsidR="00606C06" w:rsidRDefault="00D57DFE">
            <w:pPr>
              <w:jc w:val="right"/>
            </w:pPr>
            <w:r>
              <w:rPr>
                <w:rFonts w:hint="eastAsia"/>
              </w:rPr>
              <w:t>Email</w:t>
            </w:r>
            <w:r>
              <w:rPr>
                <w:rFonts w:hint="eastAsia"/>
              </w:rPr>
              <w:t>：</w:t>
            </w:r>
          </w:p>
        </w:tc>
        <w:tc>
          <w:tcPr>
            <w:tcW w:w="7280" w:type="dxa"/>
          </w:tcPr>
          <w:p w:rsidR="00606C06" w:rsidRDefault="00D57DFE">
            <w:pPr/>
            <w:r>
              <w:rPr>
                <w:rFonts w:hint="eastAsia"/>
              </w:rPr>
              <w:t>Kf@20087.com</w:t>
            </w:r>
          </w:p>
        </w:tc>
      </w:tr>
      <w:tr w:rsidR="00606C06" w:rsidTr="00F71BC0">
        <w:trPr>
          <w:jc w:val="center"/>
        </w:trPr>
        <w:tc>
          <w:tcPr>
            <w:tcW w:w="1418" w:type="dxa"/>
          </w:tcPr>
          <w:p w:rsidR="00606C06" w:rsidRDefault="00D57DFE">
            <w:pPr>
              <w:jc w:val="right"/>
            </w:pPr>
            <w:r>
              <w:rPr>
                <w:rFonts w:hint="eastAsia"/>
              </w:rPr>
              <w:t>在线阅读：</w:t>
            </w:r>
          </w:p>
        </w:tc>
        <w:tc>
          <w:tcPr>
            <w:tcW w:w="7280" w:type="dxa"/>
          </w:tcPr>
          <w:p w:rsidR="00606C06" w:rsidRDefault="00180537" w:rsidP="00F966A1">
            <w:pPr>
              <w:wordWrap w:val="0"/>
            </w:pPr>
            <w:hyperlink r:id="rId16" w:history="1">
              <w:hyperlink r:id="R4aa834f74dca492e" w:history="1">
                <w:r>
                  <w:rPr>
                    <w:rStyle w:val="Hyperlink"/>
                  </w:rPr>
                  <w:t>https://www.20087.com/8/98/ShiJiKuCunGuanLiXiTongHangYeQianJingFenXi.html</w:t>
                </w:r>
              </w:hyperlink>
            </w:hyperlink>
          </w:p>
        </w:tc>
      </w:tr>
      <w:tr w:rsidR="00606C06" w:rsidTr="00F71BC0">
        <w:trPr>
          <w:jc w:val="center"/>
        </w:trPr>
        <w:tc>
          <w:tcPr>
            <w:tcW w:w="1418" w:type="dxa"/>
          </w:tcPr>
          <w:p w:rsidR="00606C06" w:rsidRDefault="00D57DFE">
            <w:pPr>
              <w:jc w:val="right"/>
            </w:pPr>
            <w:r>
              <w:rPr>
                <w:rFonts w:hint="eastAsia"/>
              </w:rPr>
              <w:t>温馨提示：</w:t>
            </w:r>
          </w:p>
        </w:tc>
        <w:tc>
          <w:tcPr>
            <w:tcW w:w="7280" w:type="dxa"/>
          </w:tcPr>
          <w:p w:rsidR="00606C06" w:rsidRDefault="00CF37F4" w:rsidP="00CF37F4">
            <w:pPr/>
            <w:r>
              <w:rPr>
                <w:rFonts w:hint="eastAsia"/>
              </w:rPr>
              <w:t>订购英文、日文等</w:t>
            </w:r>
            <w:r w:rsidR="00D57DFE">
              <w:rPr>
                <w:rFonts w:hint="eastAsia"/>
              </w:rPr>
              <w:t>版本报告，请拨打订购咨询电话或发邮件咨询。</w:t>
            </w:r>
          </w:p>
        </w:tc>
      </w:tr>
    </w:tbl>
    <w:p w:rsidR="00606C06" w:rsidRDefault="00606C06">
      <w:pPr/>
    </w:p>
    <w:p w:rsidR="00606C06" w:rsidRDefault="00D57DFE">
      <w:pPr>
        <w:pStyle w:val="a8"/>
      </w:pPr>
      <w:r>
        <w:rPr>
          <w:rFonts w:hint="eastAsia"/>
        </w:rPr>
        <w:t>二、内容简介</w:t>
      </w:r>
    </w:p>
    <w:p w:rsidR="00606C06" w:rsidRDefault="001D0C62" w:rsidP="00B70CB6">
      <w:pPr>
        <w:pStyle w:val="a7"/>
        <w:spacing w:before="156" w:after="93" w:line="360" w:lineRule="auto"/>
        <w:ind w:firstLineChars="0" w:firstLine="0"/>
      </w:pPr>
      <w:r>
        <w:rPr>
          <w:rFonts w:hint="eastAsia"/>
        </w:rPr>
        <w:t>　　试剂库存管理系统是实验室信息化管理的核心模块，旨在解决传统人工台账模式下存在的库存不透明、效期管理滞后及合规追溯困难等痛点。目前，该类系统已广泛集成条码识别、射频识别（RFID）及物联网传感技术，实现了从采购、入库、领用到废弃的全生命周期数字化管控。系统不仅能够实时监控库存动态、自动触发效期预警与低库存提醒，还能通过多级权限管控与操作日志记录，满足各类实验室对危化品安全与审计合规的严格要求。随着实验室数字化转型的深入，云端部署与SaaS模式逐渐普及，打破了数据孤岛，实现了多院区、多实验室的协同管理与资源优化配置。</w:t>
      </w:r>
      <w:r>
        <w:rPr>
          <w:rFonts w:hint="eastAsia"/>
        </w:rPr>
        <w:br/>
      </w:r>
      <w:r>
        <w:rPr>
          <w:rFonts w:hint="eastAsia"/>
        </w:rPr>
        <w:t>　　未来，试剂库存管理系统将向高度智能化与生态化方向演进。市场调研网认为，人工智能与机器学习算法将被深度引入，通过对历史消耗数据的分析，实现精准的试剂需求预测与智能采购规划，从而大幅降低库存积压与过期损耗。系统将与实验室信息管理系统（LIMS）、电子实验记录本（ELN）及自动化设备实现无缝对接，构建起“人-机-料-法-环”联动的智慧实验室生态。同时，基于区块链技术的防伪溯源与冷链环境实时监控将进一步强化试剂的安全保障。在应用端，系统将更加注重用户体验与低代码定制能力，以适应不同学科、不同规模实验室的个性化工作流，成为驱动实验室降本增效与合规运营的关键基础设施。</w:t>
      </w:r>
      <w:r>
        <w:rPr>
          <w:rFonts w:hint="eastAsia"/>
        </w:rPr>
        <w:br/>
      </w:r>
      <w:r>
        <w:rPr>
          <w:rFonts w:hint="eastAsia"/>
        </w:rPr>
        <w:t>　　据市场调研网（中智林）《</w:t>
      </w:r>
      <w:hyperlink r:id="R4aa834f74dca492e" w:history="1">
        <w:r>
          <w:rPr>
            <w:rStyle w:val="Hyperlink"/>
          </w:rPr>
          <w:t>2026-2032年中国试剂库存管理系统行业研究与发展前景预测报告</w:t>
        </w:r>
      </w:hyperlink>
      <w:r>
        <w:rPr>
          <w:rFonts w:hint="eastAsia"/>
        </w:rPr>
        <w:t>》，2025年试剂库存管理系统行业市场规模达 亿元，预计2032年市场规模将达 亿元，期间年均复合增长率（CAGR）达 %。报告系统梳理了试剂库存管理系统行业的产业链结构，详细分析了试剂库存管理系统市场规模与需求状况，并对市场价格、行业现状及未来前景进行了客观评估。报告结合试剂库存管理系统技术现状与发展方向，对行业趋势作出科学预测，同时聚焦试剂库存管理系统重点企业，解析竞争格局、市场集中度及品牌影响力。通过对试剂库存管理系统细分领域的深入挖掘，报告揭示了潜在的市场机遇与风险，为投资者、企业决策者及金融机构提供了全面的信息支持和决策参考。</w:t>
      </w:r>
      <w:r>
        <w:rPr>
          <w:rFonts w:hint="eastAsia"/>
        </w:rPr>
        <w:br/>
      </w:r>
      <w:r>
        <w:rPr>
          <w:rFonts w:hint="eastAsia"/>
        </w:rPr>
        <w:br/>
      </w:r>
      <w:r>
        <w:rPr>
          <w:rFonts w:hint="eastAsia"/>
        </w:rPr>
        <w:t>第一章 试剂库存管理系统产业概述</w:t>
      </w:r>
      <w:r>
        <w:rPr>
          <w:rFonts w:hint="eastAsia"/>
        </w:rPr>
        <w:br/>
      </w:r>
      <w:r>
        <w:rPr>
          <w:rFonts w:hint="eastAsia"/>
        </w:rPr>
        <w:t>　　第一节 试剂库存管理系统定义</w:t>
      </w:r>
      <w:r>
        <w:rPr>
          <w:rFonts w:hint="eastAsia"/>
        </w:rPr>
        <w:br/>
      </w:r>
      <w:r>
        <w:rPr>
          <w:rFonts w:hint="eastAsia"/>
        </w:rPr>
        <w:t>　　第二节 试剂库存管理系统行业特点</w:t>
      </w:r>
      <w:r>
        <w:rPr>
          <w:rFonts w:hint="eastAsia"/>
        </w:rPr>
        <w:br/>
      </w:r>
      <w:r>
        <w:rPr>
          <w:rFonts w:hint="eastAsia"/>
        </w:rPr>
        <w:t>　　第三节 试剂库存管理系统产业链分析</w:t>
      </w:r>
      <w:r>
        <w:rPr>
          <w:rFonts w:hint="eastAsia"/>
        </w:rPr>
        <w:br/>
      </w:r>
      <w:r>
        <w:rPr>
          <w:rFonts w:hint="eastAsia"/>
        </w:rPr>
        <w:br/>
      </w:r>
      <w:r>
        <w:rPr>
          <w:rFonts w:hint="eastAsia"/>
        </w:rPr>
        <w:t>第二章 中国试剂库存管理系统行业运行环境分析</w:t>
      </w:r>
      <w:r>
        <w:rPr>
          <w:rFonts w:hint="eastAsia"/>
        </w:rPr>
        <w:br/>
      </w:r>
      <w:r>
        <w:rPr>
          <w:rFonts w:hint="eastAsia"/>
        </w:rPr>
        <w:t>　　第一节 中国试剂库存管理系统运行经济环境分析</w:t>
      </w:r>
      <w:r>
        <w:rPr>
          <w:rFonts w:hint="eastAsia"/>
        </w:rPr>
        <w:br/>
      </w:r>
      <w:r>
        <w:rPr>
          <w:rFonts w:hint="eastAsia"/>
        </w:rPr>
        <w:t>　　　　一、经济发展现状分析</w:t>
      </w:r>
      <w:r>
        <w:rPr>
          <w:rFonts w:hint="eastAsia"/>
        </w:rPr>
        <w:br/>
      </w:r>
      <w:r>
        <w:rPr>
          <w:rFonts w:hint="eastAsia"/>
        </w:rPr>
        <w:t>　　　　二、当前经济主要问题</w:t>
      </w:r>
      <w:r>
        <w:rPr>
          <w:rFonts w:hint="eastAsia"/>
        </w:rPr>
        <w:br/>
      </w:r>
      <w:r>
        <w:rPr>
          <w:rFonts w:hint="eastAsia"/>
        </w:rPr>
        <w:t>　　　　三、未来经济运行与政策展望</w:t>
      </w:r>
      <w:r>
        <w:rPr>
          <w:rFonts w:hint="eastAsia"/>
        </w:rPr>
        <w:br/>
      </w:r>
      <w:r>
        <w:rPr>
          <w:rFonts w:hint="eastAsia"/>
        </w:rPr>
        <w:t>　　第二节 中国试剂库存管理系统产业政策环境分析</w:t>
      </w:r>
      <w:r>
        <w:rPr>
          <w:rFonts w:hint="eastAsia"/>
        </w:rPr>
        <w:br/>
      </w:r>
      <w:r>
        <w:rPr>
          <w:rFonts w:hint="eastAsia"/>
        </w:rPr>
        <w:t>　　　　一、试剂库存管理系统行业监管体制</w:t>
      </w:r>
      <w:r>
        <w:rPr>
          <w:rFonts w:hint="eastAsia"/>
        </w:rPr>
        <w:br/>
      </w:r>
      <w:r>
        <w:rPr>
          <w:rFonts w:hint="eastAsia"/>
        </w:rPr>
        <w:t>　　　　二、试剂库存管理系统行业主要法规</w:t>
      </w:r>
      <w:r>
        <w:rPr>
          <w:rFonts w:hint="eastAsia"/>
        </w:rPr>
        <w:br/>
      </w:r>
      <w:r>
        <w:rPr>
          <w:rFonts w:hint="eastAsia"/>
        </w:rPr>
        <w:t>　　　　三、主要试剂库存管理系统产业政策</w:t>
      </w:r>
      <w:r>
        <w:rPr>
          <w:rFonts w:hint="eastAsia"/>
        </w:rPr>
        <w:br/>
      </w:r>
      <w:r>
        <w:rPr>
          <w:rFonts w:hint="eastAsia"/>
        </w:rPr>
        <w:t>　　第三节 中国试剂库存管理系统产业社会环境分析</w:t>
      </w:r>
      <w:r>
        <w:rPr>
          <w:rFonts w:hint="eastAsia"/>
        </w:rPr>
        <w:br/>
      </w:r>
      <w:r>
        <w:rPr>
          <w:rFonts w:hint="eastAsia"/>
        </w:rPr>
        <w:t>　　　　一、人口规模及结构</w:t>
      </w:r>
      <w:r>
        <w:rPr>
          <w:rFonts w:hint="eastAsia"/>
        </w:rPr>
        <w:br/>
      </w:r>
      <w:r>
        <w:rPr>
          <w:rFonts w:hint="eastAsia"/>
        </w:rPr>
        <w:t>　　　　二、教育环境分析</w:t>
      </w:r>
      <w:r>
        <w:rPr>
          <w:rFonts w:hint="eastAsia"/>
        </w:rPr>
        <w:br/>
      </w:r>
      <w:r>
        <w:rPr>
          <w:rFonts w:hint="eastAsia"/>
        </w:rPr>
        <w:t>　　　　三、文化环境分析</w:t>
      </w:r>
      <w:r>
        <w:rPr>
          <w:rFonts w:hint="eastAsia"/>
        </w:rPr>
        <w:br/>
      </w:r>
      <w:r>
        <w:rPr>
          <w:rFonts w:hint="eastAsia"/>
        </w:rPr>
        <w:t>　　　　四、居民收入及消费情况</w:t>
      </w:r>
      <w:r>
        <w:rPr>
          <w:rFonts w:hint="eastAsia"/>
        </w:rPr>
        <w:br/>
      </w:r>
      <w:r>
        <w:rPr>
          <w:rFonts w:hint="eastAsia"/>
        </w:rPr>
        <w:br/>
      </w:r>
      <w:r>
        <w:rPr>
          <w:rFonts w:hint="eastAsia"/>
        </w:rPr>
        <w:t>第三章 全球试剂库存管理系统行业发展态势分析</w:t>
      </w:r>
      <w:r>
        <w:rPr>
          <w:rFonts w:hint="eastAsia"/>
        </w:rPr>
        <w:br/>
      </w:r>
      <w:r>
        <w:rPr>
          <w:rFonts w:hint="eastAsia"/>
        </w:rPr>
        <w:t>　　第一节 全球试剂库存管理系统市场发展现状分析</w:t>
      </w:r>
      <w:r>
        <w:rPr>
          <w:rFonts w:hint="eastAsia"/>
        </w:rPr>
        <w:br/>
      </w:r>
      <w:r>
        <w:rPr>
          <w:rFonts w:hint="eastAsia"/>
        </w:rPr>
        <w:t>　　第二节 国外主要国家试剂库存管理系统市场现状</w:t>
      </w:r>
      <w:r>
        <w:rPr>
          <w:rFonts w:hint="eastAsia"/>
        </w:rPr>
        <w:br/>
      </w:r>
      <w:r>
        <w:rPr>
          <w:rFonts w:hint="eastAsia"/>
        </w:rPr>
        <w:t>　　第三节 全球试剂库存管理系统行业发展趋势预测</w:t>
      </w:r>
      <w:r>
        <w:rPr>
          <w:rFonts w:hint="eastAsia"/>
        </w:rPr>
        <w:br/>
      </w:r>
      <w:r>
        <w:rPr>
          <w:rFonts w:hint="eastAsia"/>
        </w:rPr>
        <w:br/>
      </w:r>
      <w:r>
        <w:rPr>
          <w:rFonts w:hint="eastAsia"/>
        </w:rPr>
        <w:t>第四章 中国试剂库存管理系统行业市场分析</w:t>
      </w:r>
      <w:r>
        <w:rPr>
          <w:rFonts w:hint="eastAsia"/>
        </w:rPr>
        <w:br/>
      </w:r>
      <w:r>
        <w:rPr>
          <w:rFonts w:hint="eastAsia"/>
        </w:rPr>
        <w:t>　　第一节 2020-2025年中国试剂库存管理系统行业规模情况</w:t>
      </w:r>
      <w:r>
        <w:rPr>
          <w:rFonts w:hint="eastAsia"/>
        </w:rPr>
        <w:br/>
      </w:r>
      <w:r>
        <w:rPr>
          <w:rFonts w:hint="eastAsia"/>
        </w:rPr>
        <w:t>　　第一节 2020-2025年中国试剂库存管理系统市场规模情况</w:t>
      </w:r>
      <w:r>
        <w:rPr>
          <w:rFonts w:hint="eastAsia"/>
        </w:rPr>
        <w:br/>
      </w:r>
      <w:r>
        <w:rPr>
          <w:rFonts w:hint="eastAsia"/>
        </w:rPr>
        <w:t>　　第二节 2020-2025年中国试剂库存管理系统行业盈利情况分析</w:t>
      </w:r>
      <w:r>
        <w:rPr>
          <w:rFonts w:hint="eastAsia"/>
        </w:rPr>
        <w:br/>
      </w:r>
      <w:r>
        <w:rPr>
          <w:rFonts w:hint="eastAsia"/>
        </w:rPr>
        <w:t>　　第三节 2020-2025年中国试剂库存管理系统市场需求状况</w:t>
      </w:r>
      <w:r>
        <w:rPr>
          <w:rFonts w:hint="eastAsia"/>
        </w:rPr>
        <w:br/>
      </w:r>
      <w:r>
        <w:rPr>
          <w:rFonts w:hint="eastAsia"/>
        </w:rPr>
        <w:t>　　第四节 2020-2025年中国试剂库存管理系统行业市场供给状况</w:t>
      </w:r>
      <w:r>
        <w:rPr>
          <w:rFonts w:hint="eastAsia"/>
        </w:rPr>
        <w:br/>
      </w:r>
      <w:r>
        <w:rPr>
          <w:rFonts w:hint="eastAsia"/>
        </w:rPr>
        <w:t>　　第五节 2020-2025年试剂库存管理系统行业市场供需平衡状况</w:t>
      </w:r>
      <w:r>
        <w:rPr>
          <w:rFonts w:hint="eastAsia"/>
        </w:rPr>
        <w:br/>
      </w:r>
      <w:r>
        <w:rPr>
          <w:rFonts w:hint="eastAsia"/>
        </w:rPr>
        <w:br/>
      </w:r>
      <w:r>
        <w:rPr>
          <w:rFonts w:hint="eastAsia"/>
        </w:rPr>
        <w:t>第五章 2025-2026年试剂库存管理系统行业技术发展现状及趋势分析</w:t>
      </w:r>
      <w:r>
        <w:rPr>
          <w:rFonts w:hint="eastAsia"/>
        </w:rPr>
        <w:br/>
      </w:r>
      <w:r>
        <w:rPr>
          <w:rFonts w:hint="eastAsia"/>
        </w:rPr>
        <w:t>　　第一节 试剂库存管理系统行业技术发展现状分析</w:t>
      </w:r>
      <w:r>
        <w:rPr>
          <w:rFonts w:hint="eastAsia"/>
        </w:rPr>
        <w:br/>
      </w:r>
      <w:r>
        <w:rPr>
          <w:rFonts w:hint="eastAsia"/>
        </w:rPr>
        <w:t>　　第二节 国内外试剂库存管理系统行业技术差距分析及差距形成的主要原因</w:t>
      </w:r>
      <w:r>
        <w:rPr>
          <w:rFonts w:hint="eastAsia"/>
        </w:rPr>
        <w:br/>
      </w:r>
      <w:r>
        <w:rPr>
          <w:rFonts w:hint="eastAsia"/>
        </w:rPr>
        <w:t>　　第三节 试剂库存管理系统行业技术发展方向、趋势预测</w:t>
      </w:r>
      <w:r>
        <w:rPr>
          <w:rFonts w:hint="eastAsia"/>
        </w:rPr>
        <w:br/>
      </w:r>
      <w:r>
        <w:rPr>
          <w:rFonts w:hint="eastAsia"/>
        </w:rPr>
        <w:t>　　第四节 提升试剂库存管理系统行业技术能力策略建议</w:t>
      </w:r>
      <w:r>
        <w:rPr>
          <w:rFonts w:hint="eastAsia"/>
        </w:rPr>
        <w:br/>
      </w:r>
      <w:r>
        <w:rPr>
          <w:rFonts w:hint="eastAsia"/>
        </w:rPr>
        <w:br/>
      </w:r>
      <w:r>
        <w:rPr>
          <w:rFonts w:hint="eastAsia"/>
        </w:rPr>
        <w:t>第六章 中国重点地区试剂库存管理系统行业市场调研</w:t>
      </w:r>
      <w:r>
        <w:rPr>
          <w:rFonts w:hint="eastAsia"/>
        </w:rPr>
        <w:br/>
      </w:r>
      <w:r>
        <w:rPr>
          <w:rFonts w:hint="eastAsia"/>
        </w:rPr>
        <w:t>　　第一节 重点地区（一）试剂库存管理系统市场调研</w:t>
      </w:r>
      <w:r>
        <w:rPr>
          <w:rFonts w:hint="eastAsia"/>
        </w:rPr>
        <w:br/>
      </w:r>
      <w:r>
        <w:rPr>
          <w:rFonts w:hint="eastAsia"/>
        </w:rPr>
        <w:t>　　　　一、市场规模情况</w:t>
      </w:r>
      <w:r>
        <w:rPr>
          <w:rFonts w:hint="eastAsia"/>
        </w:rPr>
        <w:br/>
      </w:r>
      <w:r>
        <w:rPr>
          <w:rFonts w:hint="eastAsia"/>
        </w:rPr>
        <w:t>　　　　二、发展趋势预测</w:t>
      </w:r>
      <w:r>
        <w:rPr>
          <w:rFonts w:hint="eastAsia"/>
        </w:rPr>
        <w:br/>
      </w:r>
      <w:r>
        <w:rPr>
          <w:rFonts w:hint="eastAsia"/>
        </w:rPr>
        <w:t>　　第二节 重点地区（二）试剂库存管理系统市场调研</w:t>
      </w:r>
      <w:r>
        <w:rPr>
          <w:rFonts w:hint="eastAsia"/>
        </w:rPr>
        <w:br/>
      </w:r>
      <w:r>
        <w:rPr>
          <w:rFonts w:hint="eastAsia"/>
        </w:rPr>
        <w:t>　　　　一、市场规模情况</w:t>
      </w:r>
      <w:r>
        <w:rPr>
          <w:rFonts w:hint="eastAsia"/>
        </w:rPr>
        <w:br/>
      </w:r>
      <w:r>
        <w:rPr>
          <w:rFonts w:hint="eastAsia"/>
        </w:rPr>
        <w:t>　　　　二、发展趋势预测</w:t>
      </w:r>
      <w:r>
        <w:rPr>
          <w:rFonts w:hint="eastAsia"/>
        </w:rPr>
        <w:br/>
      </w:r>
      <w:r>
        <w:rPr>
          <w:rFonts w:hint="eastAsia"/>
        </w:rPr>
        <w:t>　　第三节 重点地区（三）试剂库存管理系统市场调研</w:t>
      </w:r>
      <w:r>
        <w:rPr>
          <w:rFonts w:hint="eastAsia"/>
        </w:rPr>
        <w:br/>
      </w:r>
      <w:r>
        <w:rPr>
          <w:rFonts w:hint="eastAsia"/>
        </w:rPr>
        <w:t>　　　　一、市场规模情况</w:t>
      </w:r>
      <w:r>
        <w:rPr>
          <w:rFonts w:hint="eastAsia"/>
        </w:rPr>
        <w:br/>
      </w:r>
      <w:r>
        <w:rPr>
          <w:rFonts w:hint="eastAsia"/>
        </w:rPr>
        <w:t>　　　　二、发展趋势预测</w:t>
      </w:r>
      <w:r>
        <w:rPr>
          <w:rFonts w:hint="eastAsia"/>
        </w:rPr>
        <w:br/>
      </w:r>
      <w:r>
        <w:rPr>
          <w:rFonts w:hint="eastAsia"/>
        </w:rPr>
        <w:t>　　第四节 重点地区（四）试剂库存管理系统市场调研</w:t>
      </w:r>
      <w:r>
        <w:rPr>
          <w:rFonts w:hint="eastAsia"/>
        </w:rPr>
        <w:br/>
      </w:r>
      <w:r>
        <w:rPr>
          <w:rFonts w:hint="eastAsia"/>
        </w:rPr>
        <w:t>　　　　一、市场规模情况</w:t>
      </w:r>
      <w:r>
        <w:rPr>
          <w:rFonts w:hint="eastAsia"/>
        </w:rPr>
        <w:br/>
      </w:r>
      <w:r>
        <w:rPr>
          <w:rFonts w:hint="eastAsia"/>
        </w:rPr>
        <w:t>　　　　二、发展趋势预测</w:t>
      </w:r>
      <w:r>
        <w:rPr>
          <w:rFonts w:hint="eastAsia"/>
        </w:rPr>
        <w:br/>
      </w:r>
      <w:r>
        <w:rPr>
          <w:rFonts w:hint="eastAsia"/>
        </w:rPr>
        <w:t>　　第五节 重点地区（五）试剂库存管理系统市场调研</w:t>
      </w:r>
      <w:r>
        <w:rPr>
          <w:rFonts w:hint="eastAsia"/>
        </w:rPr>
        <w:br/>
      </w:r>
      <w:r>
        <w:rPr>
          <w:rFonts w:hint="eastAsia"/>
        </w:rPr>
        <w:t>　　　　一、市场规模情况</w:t>
      </w:r>
      <w:r>
        <w:rPr>
          <w:rFonts w:hint="eastAsia"/>
        </w:rPr>
        <w:br/>
      </w:r>
      <w:r>
        <w:rPr>
          <w:rFonts w:hint="eastAsia"/>
        </w:rPr>
        <w:t>　　　　二、发展趋势预测</w:t>
      </w:r>
      <w:r>
        <w:rPr>
          <w:rFonts w:hint="eastAsia"/>
        </w:rPr>
        <w:br/>
      </w:r>
      <w:r>
        <w:rPr>
          <w:rFonts w:hint="eastAsia"/>
        </w:rPr>
        <w:br/>
      </w:r>
      <w:r>
        <w:rPr>
          <w:rFonts w:hint="eastAsia"/>
        </w:rPr>
        <w:t>第七章 中国试剂库存管理系统行业价格走势及影响因素分析</w:t>
      </w:r>
      <w:r>
        <w:rPr>
          <w:rFonts w:hint="eastAsia"/>
        </w:rPr>
        <w:br/>
      </w:r>
      <w:r>
        <w:rPr>
          <w:rFonts w:hint="eastAsia"/>
        </w:rPr>
        <w:t>　　第一节 国内试剂库存管理系统行业价格回顾</w:t>
      </w:r>
      <w:r>
        <w:rPr>
          <w:rFonts w:hint="eastAsia"/>
        </w:rPr>
        <w:br/>
      </w:r>
      <w:r>
        <w:rPr>
          <w:rFonts w:hint="eastAsia"/>
        </w:rPr>
        <w:t>　　第二节 国内试剂库存管理系统行业价格走势预测</w:t>
      </w:r>
      <w:r>
        <w:rPr>
          <w:rFonts w:hint="eastAsia"/>
        </w:rPr>
        <w:br/>
      </w:r>
      <w:r>
        <w:rPr>
          <w:rFonts w:hint="eastAsia"/>
        </w:rPr>
        <w:t>　　第三节 国内试剂库存管理系统行业价格影响因素分析</w:t>
      </w:r>
      <w:r>
        <w:rPr>
          <w:rFonts w:hint="eastAsia"/>
        </w:rPr>
        <w:br/>
      </w:r>
      <w:r>
        <w:rPr>
          <w:rFonts w:hint="eastAsia"/>
        </w:rPr>
        <w:br/>
      </w:r>
      <w:r>
        <w:rPr>
          <w:rFonts w:hint="eastAsia"/>
        </w:rPr>
        <w:t>第八章 中国试剂库存管理系统行业客户调研</w:t>
      </w:r>
      <w:r>
        <w:rPr>
          <w:rFonts w:hint="eastAsia"/>
        </w:rPr>
        <w:br/>
      </w:r>
      <w:r>
        <w:rPr>
          <w:rFonts w:hint="eastAsia"/>
        </w:rPr>
        <w:t>　　　　一、试剂库存管理系统行业客户偏好调查</w:t>
      </w:r>
      <w:r>
        <w:rPr>
          <w:rFonts w:hint="eastAsia"/>
        </w:rPr>
        <w:br/>
      </w:r>
      <w:r>
        <w:rPr>
          <w:rFonts w:hint="eastAsia"/>
        </w:rPr>
        <w:t>　　　　二、客户对试剂库存管理系统品牌的首要认知渠道</w:t>
      </w:r>
      <w:r>
        <w:rPr>
          <w:rFonts w:hint="eastAsia"/>
        </w:rPr>
        <w:br/>
      </w:r>
      <w:r>
        <w:rPr>
          <w:rFonts w:hint="eastAsia"/>
        </w:rPr>
        <w:t>　　　　三、试剂库存管理系统品牌忠诚度调查</w:t>
      </w:r>
      <w:r>
        <w:rPr>
          <w:rFonts w:hint="eastAsia"/>
        </w:rPr>
        <w:br/>
      </w:r>
      <w:r>
        <w:rPr>
          <w:rFonts w:hint="eastAsia"/>
        </w:rPr>
        <w:t>　　　　四、试剂库存管理系统行业客户消费理念调研</w:t>
      </w:r>
      <w:r>
        <w:rPr>
          <w:rFonts w:hint="eastAsia"/>
        </w:rPr>
        <w:br/>
      </w:r>
      <w:r>
        <w:rPr>
          <w:rFonts w:hint="eastAsia"/>
        </w:rPr>
        <w:br/>
      </w:r>
      <w:r>
        <w:rPr>
          <w:rFonts w:hint="eastAsia"/>
        </w:rPr>
        <w:t>第九章 中国试剂库存管理系统行业竞争格局分析</w:t>
      </w:r>
      <w:r>
        <w:rPr>
          <w:rFonts w:hint="eastAsia"/>
        </w:rPr>
        <w:br/>
      </w:r>
      <w:r>
        <w:rPr>
          <w:rFonts w:hint="eastAsia"/>
        </w:rPr>
        <w:t>　　第一节 2025年试剂库存管理系统行业集中度分析</w:t>
      </w:r>
      <w:r>
        <w:rPr>
          <w:rFonts w:hint="eastAsia"/>
        </w:rPr>
        <w:br/>
      </w:r>
      <w:r>
        <w:rPr>
          <w:rFonts w:hint="eastAsia"/>
        </w:rPr>
        <w:t>　　　　一、试剂库存管理系统市场集中度分析</w:t>
      </w:r>
      <w:r>
        <w:rPr>
          <w:rFonts w:hint="eastAsia"/>
        </w:rPr>
        <w:br/>
      </w:r>
      <w:r>
        <w:rPr>
          <w:rFonts w:hint="eastAsia"/>
        </w:rPr>
        <w:t>　　　　二、试剂库存管理系统企业集中度分析</w:t>
      </w:r>
      <w:r>
        <w:rPr>
          <w:rFonts w:hint="eastAsia"/>
        </w:rPr>
        <w:br/>
      </w:r>
      <w:r>
        <w:rPr>
          <w:rFonts w:hint="eastAsia"/>
        </w:rPr>
        <w:t>　　第二节 2025-2026年试剂库存管理系统行业竞争格局分析</w:t>
      </w:r>
      <w:r>
        <w:rPr>
          <w:rFonts w:hint="eastAsia"/>
        </w:rPr>
        <w:br/>
      </w:r>
      <w:r>
        <w:rPr>
          <w:rFonts w:hint="eastAsia"/>
        </w:rPr>
        <w:t>　　　　一、试剂库存管理系统行业竞争策略分析</w:t>
      </w:r>
      <w:r>
        <w:rPr>
          <w:rFonts w:hint="eastAsia"/>
        </w:rPr>
        <w:br/>
      </w:r>
      <w:r>
        <w:rPr>
          <w:rFonts w:hint="eastAsia"/>
        </w:rPr>
        <w:t>　　　　二、试剂库存管理系统行业竞争格局展望</w:t>
      </w:r>
      <w:r>
        <w:rPr>
          <w:rFonts w:hint="eastAsia"/>
        </w:rPr>
        <w:br/>
      </w:r>
      <w:r>
        <w:rPr>
          <w:rFonts w:hint="eastAsia"/>
        </w:rPr>
        <w:t>　　　　三、我国试剂库存管理系统市场竞争趋势</w:t>
      </w:r>
      <w:r>
        <w:rPr>
          <w:rFonts w:hint="eastAsia"/>
        </w:rPr>
        <w:br/>
      </w:r>
      <w:r>
        <w:rPr>
          <w:rFonts w:hint="eastAsia"/>
        </w:rPr>
        <w:br/>
      </w:r>
      <w:r>
        <w:rPr>
          <w:rFonts w:hint="eastAsia"/>
        </w:rPr>
        <w:t>第十章 试剂库存管理系统行业重点企业发展调研</w:t>
      </w:r>
      <w:r>
        <w:rPr>
          <w:rFonts w:hint="eastAsia"/>
        </w:rPr>
        <w:br/>
      </w:r>
      <w:r>
        <w:rPr>
          <w:rFonts w:hint="eastAsia"/>
        </w:rPr>
        <w:t>　　第一节 重点企业（一）</w:t>
      </w:r>
      <w:r>
        <w:rPr>
          <w:rFonts w:hint="eastAsia"/>
        </w:rPr>
        <w:br/>
      </w:r>
      <w:r>
        <w:rPr>
          <w:rFonts w:hint="eastAsia"/>
        </w:rPr>
        <w:t>　　　　一、企业概况</w:t>
      </w:r>
      <w:r>
        <w:rPr>
          <w:rFonts w:hint="eastAsia"/>
        </w:rPr>
        <w:br/>
      </w:r>
      <w:r>
        <w:rPr>
          <w:rFonts w:hint="eastAsia"/>
        </w:rPr>
        <w:t>　　　　二、企业经营状况分析</w:t>
      </w:r>
      <w:r>
        <w:rPr>
          <w:rFonts w:hint="eastAsia"/>
        </w:rPr>
        <w:br/>
      </w:r>
      <w:r>
        <w:rPr>
          <w:rFonts w:hint="eastAsia"/>
        </w:rPr>
        <w:t>　　　　三、企业竞争优势分析</w:t>
      </w:r>
      <w:r>
        <w:rPr>
          <w:rFonts w:hint="eastAsia"/>
        </w:rPr>
        <w:br/>
      </w:r>
      <w:r>
        <w:rPr>
          <w:rFonts w:hint="eastAsia"/>
        </w:rPr>
        <w:t>　　第二节 重点企业（二）</w:t>
      </w:r>
      <w:r>
        <w:rPr>
          <w:rFonts w:hint="eastAsia"/>
        </w:rPr>
        <w:br/>
      </w:r>
      <w:r>
        <w:rPr>
          <w:rFonts w:hint="eastAsia"/>
        </w:rPr>
        <w:t>　　　　一、企业概况</w:t>
      </w:r>
      <w:r>
        <w:rPr>
          <w:rFonts w:hint="eastAsia"/>
        </w:rPr>
        <w:br/>
      </w:r>
      <w:r>
        <w:rPr>
          <w:rFonts w:hint="eastAsia"/>
        </w:rPr>
        <w:t>　　　　二、企业经营状况分析</w:t>
      </w:r>
      <w:r>
        <w:rPr>
          <w:rFonts w:hint="eastAsia"/>
        </w:rPr>
        <w:br/>
      </w:r>
      <w:r>
        <w:rPr>
          <w:rFonts w:hint="eastAsia"/>
        </w:rPr>
        <w:t>　　　　三、企业竞争优势分析</w:t>
      </w:r>
      <w:r>
        <w:rPr>
          <w:rFonts w:hint="eastAsia"/>
        </w:rPr>
        <w:br/>
      </w:r>
      <w:r>
        <w:rPr>
          <w:rFonts w:hint="eastAsia"/>
        </w:rPr>
        <w:t>　　第三节 重点企业（三）</w:t>
      </w:r>
      <w:r>
        <w:rPr>
          <w:rFonts w:hint="eastAsia"/>
        </w:rPr>
        <w:br/>
      </w:r>
      <w:r>
        <w:rPr>
          <w:rFonts w:hint="eastAsia"/>
        </w:rPr>
        <w:t>　　　　一、企业概况</w:t>
      </w:r>
      <w:r>
        <w:rPr>
          <w:rFonts w:hint="eastAsia"/>
        </w:rPr>
        <w:br/>
      </w:r>
      <w:r>
        <w:rPr>
          <w:rFonts w:hint="eastAsia"/>
        </w:rPr>
        <w:t>　　　　二、企业经营状况分析</w:t>
      </w:r>
      <w:r>
        <w:rPr>
          <w:rFonts w:hint="eastAsia"/>
        </w:rPr>
        <w:br/>
      </w:r>
      <w:r>
        <w:rPr>
          <w:rFonts w:hint="eastAsia"/>
        </w:rPr>
        <w:t>　　　　三、企业竞争优势分析</w:t>
      </w:r>
      <w:r>
        <w:rPr>
          <w:rFonts w:hint="eastAsia"/>
        </w:rPr>
        <w:br/>
      </w:r>
      <w:r>
        <w:rPr>
          <w:rFonts w:hint="eastAsia"/>
        </w:rPr>
        <w:t>　　第四节 重点企业（四）</w:t>
      </w:r>
      <w:r>
        <w:rPr>
          <w:rFonts w:hint="eastAsia"/>
        </w:rPr>
        <w:br/>
      </w:r>
      <w:r>
        <w:rPr>
          <w:rFonts w:hint="eastAsia"/>
        </w:rPr>
        <w:t>　　　　一、企业概况</w:t>
      </w:r>
      <w:r>
        <w:rPr>
          <w:rFonts w:hint="eastAsia"/>
        </w:rPr>
        <w:br/>
      </w:r>
      <w:r>
        <w:rPr>
          <w:rFonts w:hint="eastAsia"/>
        </w:rPr>
        <w:t>　　　　二、企业经营状况分析</w:t>
      </w:r>
      <w:r>
        <w:rPr>
          <w:rFonts w:hint="eastAsia"/>
        </w:rPr>
        <w:br/>
      </w:r>
      <w:r>
        <w:rPr>
          <w:rFonts w:hint="eastAsia"/>
        </w:rPr>
        <w:t>　　　　三、企业竞争优势分析</w:t>
      </w:r>
      <w:r>
        <w:rPr>
          <w:rFonts w:hint="eastAsia"/>
        </w:rPr>
        <w:br/>
      </w:r>
      <w:r>
        <w:rPr>
          <w:rFonts w:hint="eastAsia"/>
        </w:rPr>
        <w:t>　　第五节 重点企业（五）</w:t>
      </w:r>
      <w:r>
        <w:rPr>
          <w:rFonts w:hint="eastAsia"/>
        </w:rPr>
        <w:br/>
      </w:r>
      <w:r>
        <w:rPr>
          <w:rFonts w:hint="eastAsia"/>
        </w:rPr>
        <w:t>　　　　一、企业概况</w:t>
      </w:r>
      <w:r>
        <w:rPr>
          <w:rFonts w:hint="eastAsia"/>
        </w:rPr>
        <w:br/>
      </w:r>
      <w:r>
        <w:rPr>
          <w:rFonts w:hint="eastAsia"/>
        </w:rPr>
        <w:t>　　　　二、企业经营状况分析</w:t>
      </w:r>
      <w:r>
        <w:rPr>
          <w:rFonts w:hint="eastAsia"/>
        </w:rPr>
        <w:br/>
      </w:r>
      <w:r>
        <w:rPr>
          <w:rFonts w:hint="eastAsia"/>
        </w:rPr>
        <w:t>　　　　三、企业竞争优势分析</w:t>
      </w:r>
      <w:r>
        <w:rPr>
          <w:rFonts w:hint="eastAsia"/>
        </w:rPr>
        <w:br/>
      </w:r>
      <w:r>
        <w:rPr>
          <w:rFonts w:hint="eastAsia"/>
        </w:rPr>
        <w:t>　　第六节 重点企业（六）</w:t>
      </w:r>
      <w:r>
        <w:rPr>
          <w:rFonts w:hint="eastAsia"/>
        </w:rPr>
        <w:br/>
      </w:r>
      <w:r>
        <w:rPr>
          <w:rFonts w:hint="eastAsia"/>
        </w:rPr>
        <w:t>　　　　一、企业概况</w:t>
      </w:r>
      <w:r>
        <w:rPr>
          <w:rFonts w:hint="eastAsia"/>
        </w:rPr>
        <w:br/>
      </w:r>
      <w:r>
        <w:rPr>
          <w:rFonts w:hint="eastAsia"/>
        </w:rPr>
        <w:t>　　　　二、企业经营状况分析</w:t>
      </w:r>
      <w:r>
        <w:rPr>
          <w:rFonts w:hint="eastAsia"/>
        </w:rPr>
        <w:br/>
      </w:r>
      <w:r>
        <w:rPr>
          <w:rFonts w:hint="eastAsia"/>
        </w:rPr>
        <w:t>　　　　三、企业竞争优势分析</w:t>
      </w:r>
      <w:r>
        <w:rPr>
          <w:rFonts w:hint="eastAsia"/>
        </w:rPr>
        <w:br/>
      </w:r>
      <w:r>
        <w:rPr>
          <w:rFonts w:hint="eastAsia"/>
        </w:rPr>
        <w:t>　　　　……</w:t>
      </w:r>
      <w:r>
        <w:rPr>
          <w:rFonts w:hint="eastAsia"/>
        </w:rPr>
        <w:br/>
      </w:r>
      <w:r>
        <w:rPr>
          <w:rFonts w:hint="eastAsia"/>
        </w:rPr>
        <w:br/>
      </w:r>
      <w:r>
        <w:rPr>
          <w:rFonts w:hint="eastAsia"/>
        </w:rPr>
        <w:t>第十一章 试剂库存管理系统行业企业经营策略研究分析</w:t>
      </w:r>
      <w:r>
        <w:rPr>
          <w:rFonts w:hint="eastAsia"/>
        </w:rPr>
        <w:br/>
      </w:r>
      <w:r>
        <w:rPr>
          <w:rFonts w:hint="eastAsia"/>
        </w:rPr>
        <w:t>　　第一节 试剂库存管理系统企业多样化经营策略分析</w:t>
      </w:r>
      <w:r>
        <w:rPr>
          <w:rFonts w:hint="eastAsia"/>
        </w:rPr>
        <w:br/>
      </w:r>
      <w:r>
        <w:rPr>
          <w:rFonts w:hint="eastAsia"/>
        </w:rPr>
        <w:t>　　　　一、试剂库存管理系统企业多样化经营情况</w:t>
      </w:r>
      <w:r>
        <w:rPr>
          <w:rFonts w:hint="eastAsia"/>
        </w:rPr>
        <w:br/>
      </w:r>
      <w:r>
        <w:rPr>
          <w:rFonts w:hint="eastAsia"/>
        </w:rPr>
        <w:t>　　　　二、现行试剂库存管理系统行业多样化经营的方向</w:t>
      </w:r>
      <w:r>
        <w:rPr>
          <w:rFonts w:hint="eastAsia"/>
        </w:rPr>
        <w:br/>
      </w:r>
      <w:r>
        <w:rPr>
          <w:rFonts w:hint="eastAsia"/>
        </w:rPr>
        <w:t>　　　　三、多样化经营分析</w:t>
      </w:r>
      <w:r>
        <w:rPr>
          <w:rFonts w:hint="eastAsia"/>
        </w:rPr>
        <w:br/>
      </w:r>
      <w:r>
        <w:rPr>
          <w:rFonts w:hint="eastAsia"/>
        </w:rPr>
        <w:t>　　第二节 大型试剂库存管理系统企业集团未来发展策略分析</w:t>
      </w:r>
      <w:r>
        <w:rPr>
          <w:rFonts w:hint="eastAsia"/>
        </w:rPr>
        <w:br/>
      </w:r>
      <w:r>
        <w:rPr>
          <w:rFonts w:hint="eastAsia"/>
        </w:rPr>
        <w:t>　　　　一、做好自身产业结构的调整</w:t>
      </w:r>
      <w:r>
        <w:rPr>
          <w:rFonts w:hint="eastAsia"/>
        </w:rPr>
        <w:br/>
      </w:r>
      <w:r>
        <w:rPr>
          <w:rFonts w:hint="eastAsia"/>
        </w:rPr>
        <w:t>　　　　二、要实行专业化和多元化并进的策略</w:t>
      </w:r>
      <w:r>
        <w:rPr>
          <w:rFonts w:hint="eastAsia"/>
        </w:rPr>
        <w:br/>
      </w:r>
      <w:r>
        <w:rPr>
          <w:rFonts w:hint="eastAsia"/>
        </w:rPr>
        <w:t>　　第三节 对中小试剂库存管理系统企业生产经营的建议</w:t>
      </w:r>
      <w:r>
        <w:rPr>
          <w:rFonts w:hint="eastAsia"/>
        </w:rPr>
        <w:br/>
      </w:r>
      <w:r>
        <w:rPr>
          <w:rFonts w:hint="eastAsia"/>
        </w:rPr>
        <w:t>　　　　一、细分化生存方式</w:t>
      </w:r>
      <w:r>
        <w:rPr>
          <w:rFonts w:hint="eastAsia"/>
        </w:rPr>
        <w:br/>
      </w:r>
      <w:r>
        <w:rPr>
          <w:rFonts w:hint="eastAsia"/>
        </w:rPr>
        <w:t>　　　　二、产品化生存方式</w:t>
      </w:r>
      <w:r>
        <w:rPr>
          <w:rFonts w:hint="eastAsia"/>
        </w:rPr>
        <w:br/>
      </w:r>
      <w:r>
        <w:rPr>
          <w:rFonts w:hint="eastAsia"/>
        </w:rPr>
        <w:t>　　　　三、区域化生存方式</w:t>
      </w:r>
      <w:r>
        <w:rPr>
          <w:rFonts w:hint="eastAsia"/>
        </w:rPr>
        <w:br/>
      </w:r>
      <w:r>
        <w:rPr>
          <w:rFonts w:hint="eastAsia"/>
        </w:rPr>
        <w:t>　　　　四、专业化生存方式</w:t>
      </w:r>
      <w:r>
        <w:rPr>
          <w:rFonts w:hint="eastAsia"/>
        </w:rPr>
        <w:br/>
      </w:r>
      <w:r>
        <w:rPr>
          <w:rFonts w:hint="eastAsia"/>
        </w:rPr>
        <w:t>　　　　五、个性化生存方式</w:t>
      </w:r>
      <w:r>
        <w:rPr>
          <w:rFonts w:hint="eastAsia"/>
        </w:rPr>
        <w:br/>
      </w:r>
      <w:r>
        <w:rPr>
          <w:rFonts w:hint="eastAsia"/>
        </w:rPr>
        <w:br/>
      </w:r>
      <w:r>
        <w:rPr>
          <w:rFonts w:hint="eastAsia"/>
        </w:rPr>
        <w:t>第十二章 试剂库存管理系统行业投资风险与控制策略</w:t>
      </w:r>
      <w:r>
        <w:rPr>
          <w:rFonts w:hint="eastAsia"/>
        </w:rPr>
        <w:br/>
      </w:r>
      <w:r>
        <w:rPr>
          <w:rFonts w:hint="eastAsia"/>
        </w:rPr>
        <w:t>　　第一节 试剂库存管理系统行业SWOT模型分析</w:t>
      </w:r>
      <w:r>
        <w:rPr>
          <w:rFonts w:hint="eastAsia"/>
        </w:rPr>
        <w:br/>
      </w:r>
      <w:r>
        <w:rPr>
          <w:rFonts w:hint="eastAsia"/>
        </w:rPr>
        <w:t>　　　　一、试剂库存管理系统行业优势分析</w:t>
      </w:r>
      <w:r>
        <w:rPr>
          <w:rFonts w:hint="eastAsia"/>
        </w:rPr>
        <w:br/>
      </w:r>
      <w:r>
        <w:rPr>
          <w:rFonts w:hint="eastAsia"/>
        </w:rPr>
        <w:t>　　　　二、试剂库存管理系统行业劣势分析</w:t>
      </w:r>
      <w:r>
        <w:rPr>
          <w:rFonts w:hint="eastAsia"/>
        </w:rPr>
        <w:br/>
      </w:r>
      <w:r>
        <w:rPr>
          <w:rFonts w:hint="eastAsia"/>
        </w:rPr>
        <w:t>　　　　三、试剂库存管理系统行业机会分析</w:t>
      </w:r>
      <w:r>
        <w:rPr>
          <w:rFonts w:hint="eastAsia"/>
        </w:rPr>
        <w:br/>
      </w:r>
      <w:r>
        <w:rPr>
          <w:rFonts w:hint="eastAsia"/>
        </w:rPr>
        <w:t>　　　　四、试剂库存管理系统行业风险分析</w:t>
      </w:r>
      <w:r>
        <w:rPr>
          <w:rFonts w:hint="eastAsia"/>
        </w:rPr>
        <w:br/>
      </w:r>
      <w:r>
        <w:rPr>
          <w:rFonts w:hint="eastAsia"/>
        </w:rPr>
        <w:t>　　第二节 试剂库存管理系统行业投资风险及控制策略分析</w:t>
      </w:r>
      <w:r>
        <w:rPr>
          <w:rFonts w:hint="eastAsia"/>
        </w:rPr>
        <w:br/>
      </w:r>
      <w:r>
        <w:rPr>
          <w:rFonts w:hint="eastAsia"/>
        </w:rPr>
        <w:t>　　　　一、试剂库存管理系统市场风险及控制策略</w:t>
      </w:r>
      <w:r>
        <w:rPr>
          <w:rFonts w:hint="eastAsia"/>
        </w:rPr>
        <w:br/>
      </w:r>
      <w:r>
        <w:rPr>
          <w:rFonts w:hint="eastAsia"/>
        </w:rPr>
        <w:t>　　　　二、试剂库存管理系统行业政策风险及控制策略</w:t>
      </w:r>
      <w:r>
        <w:rPr>
          <w:rFonts w:hint="eastAsia"/>
        </w:rPr>
        <w:br/>
      </w:r>
      <w:r>
        <w:rPr>
          <w:rFonts w:hint="eastAsia"/>
        </w:rPr>
        <w:t>　　　　三、试剂库存管理系统行业经营风险及控制策略</w:t>
      </w:r>
      <w:r>
        <w:rPr>
          <w:rFonts w:hint="eastAsia"/>
        </w:rPr>
        <w:br/>
      </w:r>
      <w:r>
        <w:rPr>
          <w:rFonts w:hint="eastAsia"/>
        </w:rPr>
        <w:t>　　　　四、试剂库存管理系统同业竞争风险及控制策略</w:t>
      </w:r>
      <w:r>
        <w:rPr>
          <w:rFonts w:hint="eastAsia"/>
        </w:rPr>
        <w:br/>
      </w:r>
      <w:r>
        <w:rPr>
          <w:rFonts w:hint="eastAsia"/>
        </w:rPr>
        <w:t>　　　　五、试剂库存管理系统行业其他风险及控制策略</w:t>
      </w:r>
      <w:r>
        <w:rPr>
          <w:rFonts w:hint="eastAsia"/>
        </w:rPr>
        <w:br/>
      </w:r>
      <w:r>
        <w:rPr>
          <w:rFonts w:hint="eastAsia"/>
        </w:rPr>
        <w:br/>
      </w:r>
      <w:r>
        <w:rPr>
          <w:rFonts w:hint="eastAsia"/>
        </w:rPr>
        <w:t>第十三章 2026-2032年中国试剂库存管理系统行业投资潜力及发展趋势</w:t>
      </w:r>
      <w:r>
        <w:rPr>
          <w:rFonts w:hint="eastAsia"/>
        </w:rPr>
        <w:br/>
      </w:r>
      <w:r>
        <w:rPr>
          <w:rFonts w:hint="eastAsia"/>
        </w:rPr>
        <w:t>　　第一节 2026-2032年试剂库存管理系统行业投资潜力分析</w:t>
      </w:r>
      <w:r>
        <w:rPr>
          <w:rFonts w:hint="eastAsia"/>
        </w:rPr>
        <w:br/>
      </w:r>
      <w:r>
        <w:rPr>
          <w:rFonts w:hint="eastAsia"/>
        </w:rPr>
        <w:t>　　　　一、试剂库存管理系统行业重点可投资领域</w:t>
      </w:r>
      <w:r>
        <w:rPr>
          <w:rFonts w:hint="eastAsia"/>
        </w:rPr>
        <w:br/>
      </w:r>
      <w:r>
        <w:rPr>
          <w:rFonts w:hint="eastAsia"/>
        </w:rPr>
        <w:t>　　　　二、试剂库存管理系统行业目标市场需求潜力</w:t>
      </w:r>
      <w:r>
        <w:rPr>
          <w:rFonts w:hint="eastAsia"/>
        </w:rPr>
        <w:br/>
      </w:r>
      <w:r>
        <w:rPr>
          <w:rFonts w:hint="eastAsia"/>
        </w:rPr>
        <w:t>　　　　三、试剂库存管理系统行业投资潜力综合评判</w:t>
      </w:r>
      <w:r>
        <w:rPr>
          <w:rFonts w:hint="eastAsia"/>
        </w:rPr>
        <w:br/>
      </w:r>
      <w:r>
        <w:rPr>
          <w:rFonts w:hint="eastAsia"/>
        </w:rPr>
        <w:t>　　第二节 中智~林~2026-2032年中国试剂库存管理系统行业发展趋势分析</w:t>
      </w:r>
      <w:r>
        <w:rPr>
          <w:rFonts w:hint="eastAsia"/>
        </w:rPr>
        <w:br/>
      </w:r>
      <w:r>
        <w:rPr>
          <w:rFonts w:hint="eastAsia"/>
        </w:rPr>
        <w:t>　　　　一、2026年试剂库存管理系统市场前景分析</w:t>
      </w:r>
      <w:r>
        <w:rPr>
          <w:rFonts w:hint="eastAsia"/>
        </w:rPr>
        <w:br/>
      </w:r>
      <w:r>
        <w:rPr>
          <w:rFonts w:hint="eastAsia"/>
        </w:rPr>
        <w:t>　　　　二、2026年试剂库存管理系统发展趋势预测</w:t>
      </w:r>
      <w:r>
        <w:rPr>
          <w:rFonts w:hint="eastAsia"/>
        </w:rPr>
        <w:br/>
      </w:r>
      <w:r>
        <w:rPr>
          <w:rFonts w:hint="eastAsia"/>
        </w:rPr>
        <w:t>　　　　三、2026-2032年我国试剂库存管理系统行业发展剖析</w:t>
      </w:r>
      <w:r>
        <w:rPr>
          <w:rFonts w:hint="eastAsia"/>
        </w:rPr>
        <w:br/>
      </w:r>
      <w:r>
        <w:rPr>
          <w:rFonts w:hint="eastAsia"/>
        </w:rPr>
        <w:t>　　　　四、管理模式由资产管理转向资本管理</w:t>
      </w:r>
      <w:r>
        <w:rPr>
          <w:rFonts w:hint="eastAsia"/>
        </w:rPr>
        <w:br/>
      </w:r>
      <w:r>
        <w:rPr>
          <w:rFonts w:hint="eastAsia"/>
        </w:rPr>
        <w:t>　　　　五、未来试剂库存管理系统行业发展变局剖析</w:t>
      </w:r>
      <w:r>
        <w:rPr>
          <w:rFonts w:hint="eastAsia"/>
        </w:rPr>
        <w:br/>
      </w:r>
      <w:r>
        <w:rPr>
          <w:rFonts w:hint="eastAsia"/>
        </w:rPr>
        <w:br/>
      </w:r>
      <w:r>
        <w:rPr>
          <w:rFonts w:hint="eastAsia"/>
        </w:rPr>
        <w:t>第十四章 研究结论及建议</w:t>
      </w:r>
      <w:r>
        <w:rPr>
          <w:rFonts w:hint="eastAsia"/>
        </w:rPr>
        <w:br/>
      </w:r>
      <w:r>
        <w:rPr>
          <w:rFonts w:hint="eastAsia"/>
        </w:rPr>
        <w:t>图表目录</w:t>
      </w:r>
      <w:r>
        <w:rPr>
          <w:rFonts w:hint="eastAsia"/>
        </w:rPr>
        <w:br/>
      </w:r>
      <w:r>
        <w:rPr>
          <w:rFonts w:hint="eastAsia"/>
        </w:rPr>
        <w:t>　　图表 试剂库存管理系统介绍</w:t>
      </w:r>
      <w:r>
        <w:rPr>
          <w:rFonts w:hint="eastAsia"/>
        </w:rPr>
        <w:br/>
      </w:r>
      <w:r>
        <w:rPr>
          <w:rFonts w:hint="eastAsia"/>
        </w:rPr>
        <w:t>　　图表 试剂库存管理系统图片</w:t>
      </w:r>
      <w:r>
        <w:rPr>
          <w:rFonts w:hint="eastAsia"/>
        </w:rPr>
        <w:br/>
      </w:r>
      <w:r>
        <w:rPr>
          <w:rFonts w:hint="eastAsia"/>
        </w:rPr>
        <w:t>　　图表 试剂库存管理系统产业链分析</w:t>
      </w:r>
      <w:r>
        <w:rPr>
          <w:rFonts w:hint="eastAsia"/>
        </w:rPr>
        <w:br/>
      </w:r>
      <w:r>
        <w:rPr>
          <w:rFonts w:hint="eastAsia"/>
        </w:rPr>
        <w:t>　　图表 试剂库存管理系统主要特点</w:t>
      </w:r>
      <w:r>
        <w:rPr>
          <w:rFonts w:hint="eastAsia"/>
        </w:rPr>
        <w:br/>
      </w:r>
      <w:r>
        <w:rPr>
          <w:rFonts w:hint="eastAsia"/>
        </w:rPr>
        <w:t>　　图表 试剂库存管理系统政策分析</w:t>
      </w:r>
      <w:r>
        <w:rPr>
          <w:rFonts w:hint="eastAsia"/>
        </w:rPr>
        <w:br/>
      </w:r>
      <w:r>
        <w:rPr>
          <w:rFonts w:hint="eastAsia"/>
        </w:rPr>
        <w:t>　　图表 试剂库存管理系统标准 技术</w:t>
      </w:r>
      <w:r>
        <w:rPr>
          <w:rFonts w:hint="eastAsia"/>
        </w:rPr>
        <w:br/>
      </w:r>
      <w:r>
        <w:rPr>
          <w:rFonts w:hint="eastAsia"/>
        </w:rPr>
        <w:t>　　图表 试剂库存管理系统最新消息 动态</w:t>
      </w:r>
      <w:r>
        <w:rPr>
          <w:rFonts w:hint="eastAsia"/>
        </w:rPr>
        <w:br/>
      </w:r>
      <w:r>
        <w:rPr>
          <w:rFonts w:hint="eastAsia"/>
        </w:rPr>
        <w:t>　　……</w:t>
      </w:r>
      <w:r>
        <w:rPr>
          <w:rFonts w:hint="eastAsia"/>
        </w:rPr>
        <w:br/>
      </w:r>
      <w:r>
        <w:rPr>
          <w:rFonts w:hint="eastAsia"/>
        </w:rPr>
        <w:t>　　图表 2020-2025年试剂库存管理系统行业市场容量统计</w:t>
      </w:r>
      <w:r>
        <w:rPr>
          <w:rFonts w:hint="eastAsia"/>
        </w:rPr>
        <w:br/>
      </w:r>
      <w:r>
        <w:rPr>
          <w:rFonts w:hint="eastAsia"/>
        </w:rPr>
        <w:t>　　图表 2020-2025年中国试剂库存管理系统行业市场规模及增长情况</w:t>
      </w:r>
      <w:r>
        <w:rPr>
          <w:rFonts w:hint="eastAsia"/>
        </w:rPr>
        <w:br/>
      </w:r>
      <w:r>
        <w:rPr>
          <w:rFonts w:hint="eastAsia"/>
        </w:rPr>
        <w:t>　　图表 2020-2025年中国试剂库存管理系统行业销售收入 单位：亿元</w:t>
      </w:r>
      <w:r>
        <w:rPr>
          <w:rFonts w:hint="eastAsia"/>
        </w:rPr>
        <w:br/>
      </w:r>
      <w:r>
        <w:rPr>
          <w:rFonts w:hint="eastAsia"/>
        </w:rPr>
        <w:t>　　图表 2020-2025年中国试剂库存管理系统行业利润总额分析 单位：亿元</w:t>
      </w:r>
      <w:r>
        <w:rPr>
          <w:rFonts w:hint="eastAsia"/>
        </w:rPr>
        <w:br/>
      </w:r>
      <w:r>
        <w:rPr>
          <w:rFonts w:hint="eastAsia"/>
        </w:rPr>
        <w:t>　　图表 2020-2025年中国试剂库存管理系统行业企业数量情况 单位：家</w:t>
      </w:r>
      <w:r>
        <w:rPr>
          <w:rFonts w:hint="eastAsia"/>
        </w:rPr>
        <w:br/>
      </w:r>
      <w:r>
        <w:rPr>
          <w:rFonts w:hint="eastAsia"/>
        </w:rPr>
        <w:t>　　图表 2020-2025年中国试剂库存管理系统行业企业平均规模情况 单位：万元/家</w:t>
      </w:r>
      <w:r>
        <w:rPr>
          <w:rFonts w:hint="eastAsia"/>
        </w:rPr>
        <w:br/>
      </w:r>
      <w:r>
        <w:rPr>
          <w:rFonts w:hint="eastAsia"/>
        </w:rPr>
        <w:t>　　图表 试剂库存管理系统价格走势</w:t>
      </w:r>
      <w:r>
        <w:rPr>
          <w:rFonts w:hint="eastAsia"/>
        </w:rPr>
        <w:br/>
      </w:r>
      <w:r>
        <w:rPr>
          <w:rFonts w:hint="eastAsia"/>
        </w:rPr>
        <w:t>　　图表 2025年试剂库存管理系统成本和利润分析</w:t>
      </w:r>
      <w:r>
        <w:rPr>
          <w:rFonts w:hint="eastAsia"/>
        </w:rPr>
        <w:br/>
      </w:r>
      <w:r>
        <w:rPr>
          <w:rFonts w:hint="eastAsia"/>
        </w:rPr>
        <w:t>　　图表 2025年中国试剂库存管理系统行业竞争力分析</w:t>
      </w:r>
      <w:r>
        <w:rPr>
          <w:rFonts w:hint="eastAsia"/>
        </w:rPr>
        <w:br/>
      </w:r>
      <w:r>
        <w:rPr>
          <w:rFonts w:hint="eastAsia"/>
        </w:rPr>
        <w:t>　　图表 试剂库存管理系统优势</w:t>
      </w:r>
      <w:r>
        <w:rPr>
          <w:rFonts w:hint="eastAsia"/>
        </w:rPr>
        <w:br/>
      </w:r>
      <w:r>
        <w:rPr>
          <w:rFonts w:hint="eastAsia"/>
        </w:rPr>
        <w:t>　　图表 试剂库存管理系统劣势</w:t>
      </w:r>
      <w:r>
        <w:rPr>
          <w:rFonts w:hint="eastAsia"/>
        </w:rPr>
        <w:br/>
      </w:r>
      <w:r>
        <w:rPr>
          <w:rFonts w:hint="eastAsia"/>
        </w:rPr>
        <w:t>　　图表 试剂库存管理系统机会</w:t>
      </w:r>
      <w:r>
        <w:rPr>
          <w:rFonts w:hint="eastAsia"/>
        </w:rPr>
        <w:br/>
      </w:r>
      <w:r>
        <w:rPr>
          <w:rFonts w:hint="eastAsia"/>
        </w:rPr>
        <w:t>　　图表 试剂库存管理系统威胁</w:t>
      </w:r>
      <w:r>
        <w:rPr>
          <w:rFonts w:hint="eastAsia"/>
        </w:rPr>
        <w:br/>
      </w:r>
      <w:r>
        <w:rPr>
          <w:rFonts w:hint="eastAsia"/>
        </w:rPr>
        <w:t>　　图表 2020-2025年中国试剂库存管理系统行业盈利能力分析</w:t>
      </w:r>
      <w:r>
        <w:rPr>
          <w:rFonts w:hint="eastAsia"/>
        </w:rPr>
        <w:br/>
      </w:r>
      <w:r>
        <w:rPr>
          <w:rFonts w:hint="eastAsia"/>
        </w:rPr>
        <w:t>　　图表 2020-2025年中国试剂库存管理系统行业运营能力分析</w:t>
      </w:r>
      <w:r>
        <w:rPr>
          <w:rFonts w:hint="eastAsia"/>
        </w:rPr>
        <w:br/>
      </w:r>
      <w:r>
        <w:rPr>
          <w:rFonts w:hint="eastAsia"/>
        </w:rPr>
        <w:t>　　图表 2020-2025年中国试剂库存管理系统行业偿债能力分析</w:t>
      </w:r>
      <w:r>
        <w:rPr>
          <w:rFonts w:hint="eastAsia"/>
        </w:rPr>
        <w:br/>
      </w:r>
      <w:r>
        <w:rPr>
          <w:rFonts w:hint="eastAsia"/>
        </w:rPr>
        <w:t>　　图表 2020-2025年中国试剂库存管理系统行业发展能力分析</w:t>
      </w:r>
      <w:r>
        <w:rPr>
          <w:rFonts w:hint="eastAsia"/>
        </w:rPr>
        <w:br/>
      </w:r>
      <w:r>
        <w:rPr>
          <w:rFonts w:hint="eastAsia"/>
        </w:rPr>
        <w:t>　　图表 2020-2025年中国试剂库存管理系统行业经营效益分析</w:t>
      </w:r>
      <w:r>
        <w:rPr>
          <w:rFonts w:hint="eastAsia"/>
        </w:rPr>
        <w:br/>
      </w:r>
      <w:r>
        <w:rPr>
          <w:rFonts w:hint="eastAsia"/>
        </w:rPr>
        <w:t>　　……</w:t>
      </w:r>
      <w:r>
        <w:rPr>
          <w:rFonts w:hint="eastAsia"/>
        </w:rPr>
        <w:br/>
      </w:r>
      <w:r>
        <w:rPr>
          <w:rFonts w:hint="eastAsia"/>
        </w:rPr>
        <w:t>　　图表 **地区试剂库存管理系统市场规模及增长情况</w:t>
      </w:r>
      <w:r>
        <w:rPr>
          <w:rFonts w:hint="eastAsia"/>
        </w:rPr>
        <w:br/>
      </w:r>
      <w:r>
        <w:rPr>
          <w:rFonts w:hint="eastAsia"/>
        </w:rPr>
        <w:t>　　图表 **地区试剂库存管理系统行业市场需求情况</w:t>
      </w:r>
      <w:r>
        <w:rPr>
          <w:rFonts w:hint="eastAsia"/>
        </w:rPr>
        <w:br/>
      </w:r>
      <w:r>
        <w:rPr>
          <w:rFonts w:hint="eastAsia"/>
        </w:rPr>
        <w:t>　　图表 **地区试剂库存管理系统市场规模及增长情况</w:t>
      </w:r>
      <w:r>
        <w:rPr>
          <w:rFonts w:hint="eastAsia"/>
        </w:rPr>
        <w:br/>
      </w:r>
      <w:r>
        <w:rPr>
          <w:rFonts w:hint="eastAsia"/>
        </w:rPr>
        <w:t>　　图表 **地区试剂库存管理系统行业市场需求情况</w:t>
      </w:r>
      <w:r>
        <w:rPr>
          <w:rFonts w:hint="eastAsia"/>
        </w:rPr>
        <w:br/>
      </w:r>
      <w:r>
        <w:rPr>
          <w:rFonts w:hint="eastAsia"/>
        </w:rPr>
        <w:t>　　图表 **地区试剂库存管理系统市场规模及增长情况</w:t>
      </w:r>
      <w:r>
        <w:rPr>
          <w:rFonts w:hint="eastAsia"/>
        </w:rPr>
        <w:br/>
      </w:r>
      <w:r>
        <w:rPr>
          <w:rFonts w:hint="eastAsia"/>
        </w:rPr>
        <w:t>　　图表 **地区试剂库存管理系统行业市场需求情况</w:t>
      </w:r>
      <w:r>
        <w:rPr>
          <w:rFonts w:hint="eastAsia"/>
        </w:rPr>
        <w:br/>
      </w:r>
      <w:r>
        <w:rPr>
          <w:rFonts w:hint="eastAsia"/>
        </w:rPr>
        <w:t>　　……</w:t>
      </w:r>
      <w:r>
        <w:rPr>
          <w:rFonts w:hint="eastAsia"/>
        </w:rPr>
        <w:br/>
      </w:r>
      <w:r>
        <w:rPr>
          <w:rFonts w:hint="eastAsia"/>
        </w:rPr>
        <w:t>　　图表 试剂库存管理系统品牌分析</w:t>
      </w:r>
      <w:r>
        <w:rPr>
          <w:rFonts w:hint="eastAsia"/>
        </w:rPr>
        <w:br/>
      </w:r>
      <w:r>
        <w:rPr>
          <w:rFonts w:hint="eastAsia"/>
        </w:rPr>
        <w:t>　　图表 试剂库存管理系统企业（一）概述</w:t>
      </w:r>
      <w:r>
        <w:rPr>
          <w:rFonts w:hint="eastAsia"/>
        </w:rPr>
        <w:br/>
      </w:r>
      <w:r>
        <w:rPr>
          <w:rFonts w:hint="eastAsia"/>
        </w:rPr>
        <w:t>　　图表 企业试剂库存管理系统业务分析</w:t>
      </w:r>
      <w:r>
        <w:rPr>
          <w:rFonts w:hint="eastAsia"/>
        </w:rPr>
        <w:br/>
      </w:r>
      <w:r>
        <w:rPr>
          <w:rFonts w:hint="eastAsia"/>
        </w:rPr>
        <w:t>　　图表 试剂库存管理系统企业（一）经营情况分析</w:t>
      </w:r>
      <w:r>
        <w:rPr>
          <w:rFonts w:hint="eastAsia"/>
        </w:rPr>
        <w:br/>
      </w:r>
      <w:r>
        <w:rPr>
          <w:rFonts w:hint="eastAsia"/>
        </w:rPr>
        <w:t>　　图表 试剂库存管理系统企业（一）盈利能力情况</w:t>
      </w:r>
      <w:r>
        <w:rPr>
          <w:rFonts w:hint="eastAsia"/>
        </w:rPr>
        <w:br/>
      </w:r>
      <w:r>
        <w:rPr>
          <w:rFonts w:hint="eastAsia"/>
        </w:rPr>
        <w:t>　　图表 试剂库存管理系统企业（一）偿债能力情况</w:t>
      </w:r>
      <w:r>
        <w:rPr>
          <w:rFonts w:hint="eastAsia"/>
        </w:rPr>
        <w:br/>
      </w:r>
      <w:r>
        <w:rPr>
          <w:rFonts w:hint="eastAsia"/>
        </w:rPr>
        <w:t>　　图表 试剂库存管理系统企业（一）运营能力情况</w:t>
      </w:r>
      <w:r>
        <w:rPr>
          <w:rFonts w:hint="eastAsia"/>
        </w:rPr>
        <w:br/>
      </w:r>
      <w:r>
        <w:rPr>
          <w:rFonts w:hint="eastAsia"/>
        </w:rPr>
        <w:t>　　图表 试剂库存管理系统企业（一）成长能力情况</w:t>
      </w:r>
      <w:r>
        <w:rPr>
          <w:rFonts w:hint="eastAsia"/>
        </w:rPr>
        <w:br/>
      </w:r>
      <w:r>
        <w:rPr>
          <w:rFonts w:hint="eastAsia"/>
        </w:rPr>
        <w:t>　　图表 试剂库存管理系统企业（二）简介</w:t>
      </w:r>
      <w:r>
        <w:rPr>
          <w:rFonts w:hint="eastAsia"/>
        </w:rPr>
        <w:br/>
      </w:r>
      <w:r>
        <w:rPr>
          <w:rFonts w:hint="eastAsia"/>
        </w:rPr>
        <w:t>　　图表 企业试剂库存管理系统业务</w:t>
      </w:r>
      <w:r>
        <w:rPr>
          <w:rFonts w:hint="eastAsia"/>
        </w:rPr>
        <w:br/>
      </w:r>
      <w:r>
        <w:rPr>
          <w:rFonts w:hint="eastAsia"/>
        </w:rPr>
        <w:t>　　图表 试剂库存管理系统企业（二）经营情况分析</w:t>
      </w:r>
      <w:r>
        <w:rPr>
          <w:rFonts w:hint="eastAsia"/>
        </w:rPr>
        <w:br/>
      </w:r>
      <w:r>
        <w:rPr>
          <w:rFonts w:hint="eastAsia"/>
        </w:rPr>
        <w:t>　　图表 试剂库存管理系统企业（二）盈利能力情况</w:t>
      </w:r>
      <w:r>
        <w:rPr>
          <w:rFonts w:hint="eastAsia"/>
        </w:rPr>
        <w:br/>
      </w:r>
      <w:r>
        <w:rPr>
          <w:rFonts w:hint="eastAsia"/>
        </w:rPr>
        <w:t>　　图表 试剂库存管理系统企业（二）偿债能力情况</w:t>
      </w:r>
      <w:r>
        <w:rPr>
          <w:rFonts w:hint="eastAsia"/>
        </w:rPr>
        <w:br/>
      </w:r>
      <w:r>
        <w:rPr>
          <w:rFonts w:hint="eastAsia"/>
        </w:rPr>
        <w:t>　　图表 试剂库存管理系统企业（二）运营能力情况</w:t>
      </w:r>
      <w:r>
        <w:rPr>
          <w:rFonts w:hint="eastAsia"/>
        </w:rPr>
        <w:br/>
      </w:r>
      <w:r>
        <w:rPr>
          <w:rFonts w:hint="eastAsia"/>
        </w:rPr>
        <w:t>　　图表 试剂库存管理系统企业（二）成长能力情况</w:t>
      </w:r>
      <w:r>
        <w:rPr>
          <w:rFonts w:hint="eastAsia"/>
        </w:rPr>
        <w:br/>
      </w:r>
      <w:r>
        <w:rPr>
          <w:rFonts w:hint="eastAsia"/>
        </w:rPr>
        <w:t>　　图表 试剂库存管理系统企业（三）概况</w:t>
      </w:r>
      <w:r>
        <w:rPr>
          <w:rFonts w:hint="eastAsia"/>
        </w:rPr>
        <w:br/>
      </w:r>
      <w:r>
        <w:rPr>
          <w:rFonts w:hint="eastAsia"/>
        </w:rPr>
        <w:t>　　图表 企业试剂库存管理系统业务情况</w:t>
      </w:r>
      <w:r>
        <w:rPr>
          <w:rFonts w:hint="eastAsia"/>
        </w:rPr>
        <w:br/>
      </w:r>
      <w:r>
        <w:rPr>
          <w:rFonts w:hint="eastAsia"/>
        </w:rPr>
        <w:t>　　图表 试剂库存管理系统企业（三）经营情况分析</w:t>
      </w:r>
      <w:r>
        <w:rPr>
          <w:rFonts w:hint="eastAsia"/>
        </w:rPr>
        <w:br/>
      </w:r>
      <w:r>
        <w:rPr>
          <w:rFonts w:hint="eastAsia"/>
        </w:rPr>
        <w:t>　　图表 试剂库存管理系统企业（三）盈利能力情况</w:t>
      </w:r>
      <w:r>
        <w:rPr>
          <w:rFonts w:hint="eastAsia"/>
        </w:rPr>
        <w:br/>
      </w:r>
      <w:r>
        <w:rPr>
          <w:rFonts w:hint="eastAsia"/>
        </w:rPr>
        <w:t>　　图表 试剂库存管理系统企业（三）偿债能力情况</w:t>
      </w:r>
      <w:r>
        <w:rPr>
          <w:rFonts w:hint="eastAsia"/>
        </w:rPr>
        <w:br/>
      </w:r>
      <w:r>
        <w:rPr>
          <w:rFonts w:hint="eastAsia"/>
        </w:rPr>
        <w:t>　　图表 试剂库存管理系统企业（三）运营能力情况</w:t>
      </w:r>
      <w:r>
        <w:rPr>
          <w:rFonts w:hint="eastAsia"/>
        </w:rPr>
        <w:br/>
      </w:r>
      <w:r>
        <w:rPr>
          <w:rFonts w:hint="eastAsia"/>
        </w:rPr>
        <w:t>　　图表 试剂库存管理系统企业（三）成长能力情况</w:t>
      </w:r>
      <w:r>
        <w:rPr>
          <w:rFonts w:hint="eastAsia"/>
        </w:rPr>
        <w:br/>
      </w:r>
      <w:r>
        <w:rPr>
          <w:rFonts w:hint="eastAsia"/>
        </w:rPr>
        <w:t>　　……</w:t>
      </w:r>
      <w:r>
        <w:rPr>
          <w:rFonts w:hint="eastAsia"/>
        </w:rPr>
        <w:br/>
      </w:r>
      <w:r>
        <w:rPr>
          <w:rFonts w:hint="eastAsia"/>
        </w:rPr>
        <w:t>　　图表 试剂库存管理系统发展有利因素分析</w:t>
      </w:r>
      <w:r>
        <w:rPr>
          <w:rFonts w:hint="eastAsia"/>
        </w:rPr>
        <w:br/>
      </w:r>
      <w:r>
        <w:rPr>
          <w:rFonts w:hint="eastAsia"/>
        </w:rPr>
        <w:t>　　图表 试剂库存管理系统发展不利因素分析</w:t>
      </w:r>
      <w:r>
        <w:rPr>
          <w:rFonts w:hint="eastAsia"/>
        </w:rPr>
        <w:br/>
      </w:r>
      <w:r>
        <w:rPr>
          <w:rFonts w:hint="eastAsia"/>
        </w:rPr>
        <w:t>　　图表 进入试剂库存管理系统行业壁垒</w:t>
      </w:r>
      <w:r>
        <w:rPr>
          <w:rFonts w:hint="eastAsia"/>
        </w:rPr>
        <w:br/>
      </w:r>
      <w:r>
        <w:rPr>
          <w:rFonts w:hint="eastAsia"/>
        </w:rPr>
        <w:t>　　图表 2026-2032年中国试剂库存管理系统行业市场容量预测</w:t>
      </w:r>
      <w:r>
        <w:rPr>
          <w:rFonts w:hint="eastAsia"/>
        </w:rPr>
        <w:br/>
      </w:r>
      <w:r>
        <w:rPr>
          <w:rFonts w:hint="eastAsia"/>
        </w:rPr>
        <w:t>　　图表 2026-2032年中国试剂库存管理系统行业市场规模预测</w:t>
      </w:r>
      <w:r>
        <w:rPr>
          <w:rFonts w:hint="eastAsia"/>
        </w:rPr>
        <w:br/>
      </w:r>
      <w:r>
        <w:rPr>
          <w:rFonts w:hint="eastAsia"/>
        </w:rPr>
        <w:t>　　图表 2026-2032年中国试剂库存管理系统市场前景分析</w:t>
      </w:r>
      <w:r>
        <w:rPr>
          <w:rFonts w:hint="eastAsia"/>
        </w:rPr>
        <w:br/>
      </w:r>
      <w:r>
        <w:rPr>
          <w:rFonts w:hint="eastAsia"/>
        </w:rPr>
        <w:t>　　图表 2026-2032年中国试剂库存管理系统行业风险研究</w:t>
      </w:r>
      <w:r>
        <w:rPr>
          <w:rFonts w:hint="eastAsia"/>
        </w:rPr>
        <w:br/>
      </w:r>
      <w:r>
        <w:rPr>
          <w:rFonts w:hint="eastAsia"/>
        </w:rPr>
        <w:t>　　图表 2026-2032年中国试剂库存管理系统行业发展趋势</w:t>
      </w:r>
      <w:r>
        <w:rPr>
          <w:rFonts w:hint="eastAsia"/>
        </w:rPr>
        <w:br/>
      </w:r>
      <w:r w:rsidR="00D57DFE">
        <w:t>略</w:t>
      </w:r>
      <w:r w:rsidR="00D57DFE">
        <w:t>……</w:t>
      </w:r>
    </w:p>
    <w:p w:rsidR="00606C06" w:rsidRDefault="00606C06">
      <w:pPr/>
    </w:p>
    <w:p w:rsidR="00606C06" w:rsidRDefault="00D57DFE" w:rsidP="002C677F">
      <w:pPr>
        <w:spacing w:before="31" w:after="31"/>
        <w:rPr>
          <w:color w:val="C00000"/>
        </w:rPr>
      </w:pPr>
      <w:r>
        <w:rPr>
          <w:color w:val="C00000"/>
        </w:rPr>
        <w:t>了解《</w:t>
      </w:r>
      <w:hyperlink r:id="R4aa834f74dca492e" w:history="1">
        <w:r>
          <w:rPr>
            <w:rStyle w:val="Hyperlink"/>
          </w:rPr>
          <w:t>2026-2032年中国试剂库存管理系统行业研究与发展前景预测报告</w:t>
        </w:r>
      </w:hyperlink>
      <w:r>
        <w:rPr>
          <w:color w:val="C00000"/>
        </w:rPr>
        <w:t>》，报告编号：</w:t>
      </w:r>
      <w:r>
        <w:rPr>
          <w:rFonts w:hint="eastAsia"/>
          <w:color w:val="C00000"/>
        </w:rPr>
        <w:t>5956988</w:t>
      </w:r>
      <w:r>
        <w:rPr>
          <w:color w:val="C00000"/>
        </w:rPr>
        <w:t>，</w:t>
      </w:r>
    </w:p>
    <w:p w:rsidR="00606C06" w:rsidRDefault="00D57DFE">
      <w:pPr>
        <w:spacing w:before="31" w:after="31"/>
        <w:rPr>
          <w:color w:val="C00000"/>
        </w:rPr>
      </w:pPr>
      <w:r>
        <w:rPr>
          <w:color w:val="C00000"/>
        </w:rPr>
        <w:t>请致电：</w:t>
      </w:r>
      <w:r w:rsidRPr="00D37D79">
        <w:rPr>
          <w:rFonts w:ascii="Georgia" w:hAnsi="Georgia"/>
          <w:color w:val="C00000"/>
        </w:rPr>
        <w:t>400-612-8668</w:t>
      </w:r>
      <w:r w:rsidRPr="00D37D79">
        <w:rPr>
          <w:rFonts w:ascii="Georgia"/>
          <w:color w:val="C00000"/>
        </w:rPr>
        <w:t>、</w:t>
      </w:r>
      <w:r w:rsidRPr="00D37D79">
        <w:rPr>
          <w:rFonts w:ascii="Georgia" w:hAnsi="Georgia"/>
          <w:color w:val="C00000"/>
        </w:rPr>
        <w:t>010-66181099</w:t>
      </w:r>
      <w:r w:rsidRPr="00D37D79">
        <w:rPr>
          <w:rFonts w:ascii="Georgia"/>
          <w:color w:val="C00000"/>
        </w:rPr>
        <w:t>、</w:t>
      </w:r>
      <w:r w:rsidRPr="00D37D79">
        <w:rPr>
          <w:rFonts w:ascii="Georgia" w:hAnsi="Georgia"/>
          <w:color w:val="C00000"/>
        </w:rPr>
        <w:t>66182099</w:t>
      </w:r>
      <w:r w:rsidRPr="00D37D79">
        <w:rPr>
          <w:rFonts w:ascii="Georgia"/>
          <w:color w:val="C00000"/>
        </w:rPr>
        <w:t>、</w:t>
      </w:r>
      <w:r w:rsidRPr="00D37D79">
        <w:rPr>
          <w:rFonts w:ascii="Georgia" w:hAnsi="Georgia"/>
          <w:color w:val="C00000"/>
        </w:rPr>
        <w:t>66183099</w:t>
      </w:r>
      <w:r>
        <w:rPr>
          <w:color w:val="C00000"/>
        </w:rPr>
        <w:t>，</w:t>
      </w:r>
    </w:p>
    <w:p w:rsidR="00606C06" w:rsidRDefault="00D57DFE">
      <w:pPr>
        <w:spacing w:before="31" w:after="31"/>
      </w:pPr>
      <w:r>
        <w:rPr>
          <w:color w:val="C00000"/>
        </w:rPr>
        <w:t>Email</w:t>
      </w:r>
      <w:r>
        <w:rPr>
          <w:color w:val="C00000"/>
        </w:rPr>
        <w:t>邮箱：</w:t>
      </w:r>
      <w:hyperlink r:id="rId17" w:history="1">
        <w:r>
          <w:rPr>
            <w:color w:val="C00000"/>
          </w:rPr>
          <w:t>Kf@20087.com</w:t>
        </w:r>
      </w:hyperlink>
    </w:p>
    <w:p w:rsidR="00EC6F8C" w:rsidRDefault="00EC6F8C">
      <w:pPr>
        <w:spacing w:before="31" w:after="31"/>
        <w:rPr>
          <w:color w:val="C00000"/>
        </w:rPr>
      </w:pPr>
    </w:p>
    <w:p w:rsidR="00606C06" w:rsidRDefault="00D57DFE">
      <w:pPr>
        <w:pStyle w:val="a7"/>
        <w:spacing w:before="156" w:after="93"/>
        <w:ind w:firstLine="420"/>
        <w:rPr>
          <w:rFonts w:hint="eastAsia"/>
        </w:rPr>
      </w:pPr>
      <w:r>
        <w:rPr>
          <w:rFonts w:hint="eastAsia"/>
        </w:rPr>
        <w:t>详细介绍：</w:t>
      </w:r>
      <w:hyperlink r:id="R4aa834f74dca492e" w:history="1">
        <w:r>
          <w:rPr>
            <w:rStyle w:val="Hyperlink"/>
          </w:rPr>
          <w:t>https://www.20087.com/8/98/ShiJiKuCunGuanLiXiTongHangYeQianJingFenXi.html</w:t>
        </w:r>
      </w:hyperlink>
    </w:p>
    <w:p w:rsidR="000479D2" w:rsidRPr="000479D2" w:rsidRDefault="000479D2">
      <w:pPr>
        <w:pStyle w:val="a7"/>
        <w:spacing w:before="156" w:after="93"/>
        <w:ind w:firstLine="420"/>
        <w:rPr>
          <w:rFonts w:ascii="仿宋" w:eastAsia="仿宋" w:hAnsi="仿宋"/>
        </w:rPr>
      </w:pPr>
      <w:r>
        <w:rPr>
          <w:rFonts w:ascii="仿宋" w:eastAsia="仿宋" w:hAnsi="仿宋" w:hint="eastAsia"/>
        </w:rPr>
        <w:t>热点：试剂管理库工作流程制度、试剂库存表、试剂库房管理制度与规定、试剂库房管理、试剂库管理工作</w:t>
      </w:r>
    </w:p>
    <w:p w:rsidR="00606C06" w:rsidRDefault="00D57DFE" w:rsidP="0097340D">
      <w:pPr>
        <w:pStyle w:val="a8"/>
        <w:jc w:val="center"/>
      </w:pPr>
      <w:r>
        <w:rPr>
          <w:rFonts w:hint="eastAsia"/>
        </w:rPr>
        <w:t>了解更多，请访问上述链接，以下无内容！</w:t>
      </w:r>
    </w:p>
    <w:sectPr w:rsidR="00606C06" w:rsidSect="00606C0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07513" w:rsidRDefault="00A07513">
      <w:r>
        <w:separator/>
      </w:r>
    </w:p>
  </w:endnote>
  <w:endnote w:type="continuationSeparator" w:id="1">
    <w:p w:rsidR="00A07513" w:rsidRDefault="00A07513">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微软雅黑">
    <w:panose1 w:val="020B0503020204020204"/>
    <w:charset w:val="86"/>
    <w:family w:val="swiss"/>
    <w:pitch w:val="variable"/>
    <w:sig w:usb0="80000287" w:usb1="2ACF3C50" w:usb2="00000016" w:usb3="00000000" w:csb0="0004001F" w:csb1="00000000"/>
  </w:font>
  <w:font w:name="Georgia">
    <w:panose1 w:val="02040502050405020303"/>
    <w:charset w:val="00"/>
    <w:family w:val="roman"/>
    <w:pitch w:val="variable"/>
    <w:sig w:usb0="00000287" w:usb1="00000000" w:usb2="00000000" w:usb3="00000000" w:csb0="0000009F"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606C06">
    <w:pPr>
      <w:pStyle w:val="a4"/>
      <w:jc w:val="center"/>
    </w:pPr>
  </w:p>
  <w:p w:rsidR="00606C06" w:rsidRDefault="00D57DFE">
    <w:pPr>
      <w:pStyle w:val="a4"/>
      <w:jc w:val="center"/>
    </w:pPr>
    <w:r>
      <w:rPr>
        <w:rFonts w:hint="eastAsia"/>
      </w:rPr>
      <w:t>第</w:t>
    </w:r>
    <w:fldSimple w:instr="PAGE">
      <w:r w:rsidR="000479D2">
        <w:rPr>
          <w:noProof/>
        </w:rPr>
        <w:t>2</w:t>
      </w:r>
    </w:fldSimple>
    <w:r>
      <w:rPr>
        <w:rFonts w:hint="eastAsia"/>
      </w:rPr>
      <w:t>页　共</w:t>
    </w:r>
    <w:fldSimple w:instr="NUMPAGES">
      <w:r w:rsidR="000479D2">
        <w:rPr>
          <w:noProof/>
        </w:rPr>
        <w:t>2</w:t>
      </w:r>
    </w:fldSimple>
    <w:r>
      <w:rPr>
        <w:rFonts w:hint="eastAsia"/>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D57DFE">
    <w:pPr>
      <w:pStyle w:val="a4"/>
      <w:jc w:val="center"/>
    </w:pPr>
    <w:r>
      <w:rPr>
        <w:rFonts w:hint="eastAsia"/>
      </w:rPr>
      <w:t>第</w:t>
    </w:r>
    <w:fldSimple w:instr="PAGE">
      <w:r w:rsidR="000479D2">
        <w:rPr>
          <w:noProof/>
        </w:rPr>
        <w:t>1</w:t>
      </w:r>
    </w:fldSimple>
    <w:r>
      <w:rPr>
        <w:rFonts w:hint="eastAsia"/>
      </w:rPr>
      <w:t>页　共</w:t>
    </w:r>
    <w:fldSimple w:instr="NUMPAGES">
      <w:r w:rsidR="000479D2">
        <w:rPr>
          <w:noProof/>
        </w:rPr>
        <w:t>2</w:t>
      </w:r>
    </w:fldSimple>
    <w:r>
      <w:rPr>
        <w:rFonts w:hint="eastAsia"/>
      </w:rPr>
      <w:t>页</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07513" w:rsidRDefault="00A07513">
      <w:r>
        <w:separator/>
      </w:r>
    </w:p>
  </w:footnote>
  <w:footnote w:type="continuationSeparator" w:id="1">
    <w:p w:rsidR="00A07513" w:rsidRDefault="00A0751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F966A1">
    <w:pPr>
      <w:pStyle w:val="a3"/>
    </w:pPr>
    <w:hyperlink r:id="R5cb824ec41c54652" w:history="1">
      <w:r>
        <w:rPr>
          <w:rStyle w:val="Hyperlink"/>
        </w:rPr>
        <w:t>2026-2032年中国试剂库存管理系统行业研究与发展前景预测报告</w:t>
      </w:r>
    </w:hyperlink>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B35FC"/>
    <w:multiLevelType w:val="hybridMultilevel"/>
    <w:tmpl w:val="6E30864E"/>
    <w:lvl w:ilvl="0" w:tplc="B5DA0F88">
      <w:start w:val="1"/>
      <w:numFmt w:val="bullet"/>
      <w:lvlText w:val="?"/>
      <w:lvlJc w:val="left"/>
      <w:pPr>
        <w:ind w:left="420" w:hanging="420"/>
      </w:pPr>
      <w:rPr>
        <w:rFonts w:ascii="Wingdings" w:hAnsi="Wingdings" w:hint="default"/>
        <w:sz w:val="24"/>
      </w:rPr>
    </w:lvl>
    <w:lvl w:ilvl="1" w:tplc="C5C24992">
      <w:numFmt w:val="decimal"/>
      <w:lvlText w:val=""/>
      <w:lvlJc w:val="left"/>
    </w:lvl>
    <w:lvl w:ilvl="2" w:tplc="DC486168">
      <w:numFmt w:val="decimal"/>
      <w:lvlText w:val=""/>
      <w:lvlJc w:val="left"/>
    </w:lvl>
    <w:lvl w:ilvl="3" w:tplc="3D204880">
      <w:numFmt w:val="decimal"/>
      <w:lvlText w:val=""/>
      <w:lvlJc w:val="left"/>
    </w:lvl>
    <w:lvl w:ilvl="4" w:tplc="D66C9AEE">
      <w:numFmt w:val="decimal"/>
      <w:lvlText w:val=""/>
      <w:lvlJc w:val="left"/>
    </w:lvl>
    <w:lvl w:ilvl="5" w:tplc="45147664">
      <w:numFmt w:val="decimal"/>
      <w:lvlText w:val=""/>
      <w:lvlJc w:val="left"/>
    </w:lvl>
    <w:lvl w:ilvl="6" w:tplc="54F24AFC">
      <w:numFmt w:val="decimal"/>
      <w:lvlText w:val=""/>
      <w:lvlJc w:val="left"/>
    </w:lvl>
    <w:lvl w:ilvl="7" w:tplc="0DB403CE">
      <w:numFmt w:val="decimal"/>
      <w:lvlText w:val=""/>
      <w:lvlJc w:val="left"/>
    </w:lvl>
    <w:lvl w:ilvl="8" w:tplc="2F80A3F2">
      <w:numFmt w:val="decimal"/>
      <w:lvlText w:val=""/>
      <w:lvlJc w:val="left"/>
    </w:lvl>
  </w:abstractNum>
  <w:abstractNum w:abstractNumId="1">
    <w:nsid w:val="0F5B43EC"/>
    <w:multiLevelType w:val="hybridMultilevel"/>
    <w:tmpl w:val="DA127A04"/>
    <w:lvl w:ilvl="0" w:tplc="63981F9C">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2">
    <w:nsid w:val="404A21B8"/>
    <w:multiLevelType w:val="hybridMultilevel"/>
    <w:tmpl w:val="9CF60EF4"/>
    <w:lvl w:ilvl="0" w:tplc="22A8F04A">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3">
    <w:nsid w:val="54B148B7"/>
    <w:multiLevelType w:val="hybridMultilevel"/>
    <w:tmpl w:val="B4743FDA"/>
    <w:lvl w:ilvl="0" w:tplc="D452E326">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4">
    <w:nsid w:val="6B502F75"/>
    <w:multiLevelType w:val="hybridMultilevel"/>
    <w:tmpl w:val="B748D666"/>
    <w:lvl w:ilvl="0" w:tplc="9828C0BE">
      <w:start w:val="1"/>
      <w:numFmt w:val="bullet"/>
      <w:lvlText w:val="?"/>
      <w:lvlJc w:val="left"/>
      <w:pPr>
        <w:ind w:left="420" w:hanging="420"/>
      </w:pPr>
      <w:rPr>
        <w:rFonts w:ascii="Wingdings" w:hAnsi="Wingdings" w:hint="default"/>
      </w:rPr>
    </w:lvl>
    <w:lvl w:ilvl="1" w:tplc="C5C24992">
      <w:numFmt w:val="decimal"/>
      <w:lvlText w:val=""/>
      <w:lvlJc w:val="left"/>
    </w:lvl>
    <w:lvl w:ilvl="2" w:tplc="DC486168">
      <w:numFmt w:val="decimal"/>
      <w:lvlText w:val=""/>
      <w:lvlJc w:val="left"/>
    </w:lvl>
    <w:lvl w:ilvl="3" w:tplc="3D204880">
      <w:numFmt w:val="decimal"/>
      <w:lvlText w:val=""/>
      <w:lvlJc w:val="left"/>
    </w:lvl>
    <w:lvl w:ilvl="4" w:tplc="D66C9AEE">
      <w:numFmt w:val="decimal"/>
      <w:lvlText w:val=""/>
      <w:lvlJc w:val="left"/>
    </w:lvl>
    <w:lvl w:ilvl="5" w:tplc="45147664">
      <w:numFmt w:val="decimal"/>
      <w:lvlText w:val=""/>
      <w:lvlJc w:val="left"/>
    </w:lvl>
    <w:lvl w:ilvl="6" w:tplc="54F24AFC">
      <w:numFmt w:val="decimal"/>
      <w:lvlText w:val=""/>
      <w:lvlJc w:val="left"/>
    </w:lvl>
    <w:lvl w:ilvl="7" w:tplc="0DB403CE">
      <w:numFmt w:val="decimal"/>
      <w:lvlText w:val=""/>
      <w:lvlJc w:val="left"/>
    </w:lvl>
    <w:lvl w:ilvl="8" w:tplc="2F80A3F2">
      <w:numFmt w:val="decimal"/>
      <w:lvlText w:val=""/>
      <w:lvlJc w:val="left"/>
    </w:lvl>
  </w:abstractNum>
  <w:abstractNum w:abstractNumId="5">
    <w:nsid w:val="6B7B14A4"/>
    <w:multiLevelType w:val="hybridMultilevel"/>
    <w:tmpl w:val="FE824C4E"/>
    <w:lvl w:ilvl="0" w:tplc="0409000D">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num w:numId="1">
    <w:abstractNumId w:val="4"/>
  </w:num>
  <w:num w:numId="2">
    <w:abstractNumId w:val="3"/>
  </w:num>
  <w:num w:numId="3">
    <w:abstractNumId w:val="0"/>
  </w:num>
  <w:num w:numId="4">
    <w:abstractNumId w:val="5"/>
  </w:num>
  <w:num w:numId="5">
    <w:abstractNumId w:val="2"/>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1728"/>
  <w:defaultTabStop w:val="420"/>
  <w:drawingGridHorizontalSpacing w:val="105"/>
  <w:drawingGridVerticalSpacing w:val="156"/>
  <w:displayHorizontalDrawingGridEvery w:val="0"/>
  <w:displayVerticalDrawingGridEvery w:val="2"/>
  <w:characterSpacingControl w:val="compressPunctuation"/>
  <w:hdrShapeDefaults>
    <o:shapedefaults v:ext="edit" spidmax="3379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A47387"/>
    <w:rsid w:val="00012DD8"/>
    <w:rsid w:val="0001596E"/>
    <w:rsid w:val="000479D2"/>
    <w:rsid w:val="000534EE"/>
    <w:rsid w:val="00062650"/>
    <w:rsid w:val="000674C0"/>
    <w:rsid w:val="000750F7"/>
    <w:rsid w:val="00095C5C"/>
    <w:rsid w:val="000D185E"/>
    <w:rsid w:val="000D5DF0"/>
    <w:rsid w:val="00180537"/>
    <w:rsid w:val="001C4527"/>
    <w:rsid w:val="001D0C62"/>
    <w:rsid w:val="001D312A"/>
    <w:rsid w:val="001D4249"/>
    <w:rsid w:val="001F1F58"/>
    <w:rsid w:val="001F5728"/>
    <w:rsid w:val="00211C87"/>
    <w:rsid w:val="0027031A"/>
    <w:rsid w:val="00273A99"/>
    <w:rsid w:val="00274771"/>
    <w:rsid w:val="0029087C"/>
    <w:rsid w:val="002A3DD6"/>
    <w:rsid w:val="002A7136"/>
    <w:rsid w:val="002C677F"/>
    <w:rsid w:val="002C72A6"/>
    <w:rsid w:val="002D24B8"/>
    <w:rsid w:val="00301833"/>
    <w:rsid w:val="0035608C"/>
    <w:rsid w:val="00371D5A"/>
    <w:rsid w:val="0037350A"/>
    <w:rsid w:val="003A3AD4"/>
    <w:rsid w:val="003A3CB6"/>
    <w:rsid w:val="003B545B"/>
    <w:rsid w:val="003C48CB"/>
    <w:rsid w:val="00422E75"/>
    <w:rsid w:val="00427221"/>
    <w:rsid w:val="004938DC"/>
    <w:rsid w:val="004A6F0F"/>
    <w:rsid w:val="004C7651"/>
    <w:rsid w:val="00560FC9"/>
    <w:rsid w:val="005721DB"/>
    <w:rsid w:val="005B42F4"/>
    <w:rsid w:val="005C6932"/>
    <w:rsid w:val="005E5A4C"/>
    <w:rsid w:val="005E5BFD"/>
    <w:rsid w:val="005E7C02"/>
    <w:rsid w:val="00600CE4"/>
    <w:rsid w:val="00606C06"/>
    <w:rsid w:val="006352E2"/>
    <w:rsid w:val="00687447"/>
    <w:rsid w:val="006A5E21"/>
    <w:rsid w:val="006E2C46"/>
    <w:rsid w:val="006F0790"/>
    <w:rsid w:val="00701270"/>
    <w:rsid w:val="007148EA"/>
    <w:rsid w:val="007572F9"/>
    <w:rsid w:val="00771CBA"/>
    <w:rsid w:val="007726D5"/>
    <w:rsid w:val="007871F6"/>
    <w:rsid w:val="007A262A"/>
    <w:rsid w:val="007F66EB"/>
    <w:rsid w:val="00850690"/>
    <w:rsid w:val="008717C7"/>
    <w:rsid w:val="00950EAE"/>
    <w:rsid w:val="00962DBF"/>
    <w:rsid w:val="0097340D"/>
    <w:rsid w:val="00987EF9"/>
    <w:rsid w:val="009C3796"/>
    <w:rsid w:val="009C4A0F"/>
    <w:rsid w:val="009D2278"/>
    <w:rsid w:val="009D50BF"/>
    <w:rsid w:val="00A031EF"/>
    <w:rsid w:val="00A07513"/>
    <w:rsid w:val="00A159BD"/>
    <w:rsid w:val="00A160A7"/>
    <w:rsid w:val="00A368D3"/>
    <w:rsid w:val="00A433F8"/>
    <w:rsid w:val="00A47387"/>
    <w:rsid w:val="00A503D2"/>
    <w:rsid w:val="00A826BB"/>
    <w:rsid w:val="00A85EB3"/>
    <w:rsid w:val="00AD50CC"/>
    <w:rsid w:val="00AE0B8D"/>
    <w:rsid w:val="00B17BF0"/>
    <w:rsid w:val="00B268C8"/>
    <w:rsid w:val="00B272C4"/>
    <w:rsid w:val="00B336C3"/>
    <w:rsid w:val="00B6287C"/>
    <w:rsid w:val="00B70CB6"/>
    <w:rsid w:val="00BA384E"/>
    <w:rsid w:val="00BD0585"/>
    <w:rsid w:val="00C01012"/>
    <w:rsid w:val="00C02909"/>
    <w:rsid w:val="00C87A6B"/>
    <w:rsid w:val="00CE7B0D"/>
    <w:rsid w:val="00CF37F4"/>
    <w:rsid w:val="00D12E00"/>
    <w:rsid w:val="00D260E0"/>
    <w:rsid w:val="00D37D79"/>
    <w:rsid w:val="00D5037B"/>
    <w:rsid w:val="00D57DFE"/>
    <w:rsid w:val="00D807C6"/>
    <w:rsid w:val="00DA2CAB"/>
    <w:rsid w:val="00DC48A2"/>
    <w:rsid w:val="00E05B8C"/>
    <w:rsid w:val="00E2055B"/>
    <w:rsid w:val="00E259B9"/>
    <w:rsid w:val="00E57ECA"/>
    <w:rsid w:val="00E647FF"/>
    <w:rsid w:val="00E85C98"/>
    <w:rsid w:val="00EC154E"/>
    <w:rsid w:val="00EC6F8C"/>
    <w:rsid w:val="00ED389E"/>
    <w:rsid w:val="00F22418"/>
    <w:rsid w:val="00F24748"/>
    <w:rsid w:val="00F250BA"/>
    <w:rsid w:val="00F34C44"/>
    <w:rsid w:val="00F67D7A"/>
    <w:rsid w:val="00F71BC0"/>
    <w:rsid w:val="00F95D45"/>
    <w:rsid w:val="00F966A1"/>
    <w:rsid w:val="00FA6D77"/>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379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a">
    <w:name w:val="Normal"/>
    <w:qFormat/>
    <w:rsid w:val="00A826BB"/>
    <w:pPr>
      <w:widowControl w:val="0"/>
      <w:spacing w:line="360" w:lineRule="auto"/>
      <w:jc w:val="both"/>
    </w:pPr>
    <w:rPr>
      <w:rFonts w:ascii="Times New Roman" w:hAnsi="Times New Roman"/>
      <w:kern w:val="2"/>
      <w:sz w:val="21"/>
      <w:szCs w:val="22"/>
    </w:rPr>
  </w:style>
  <w:style w:type="paragraph" w:styleId="1">
    <w:name w:val="heading 1"/>
    <w:basedOn w:val="a"/>
    <w:next w:val="a"/>
    <w:link w:val="1Char"/>
    <w:qFormat/>
    <w:rsid w:val="00427221"/>
    <w:pPr>
      <w:keepNext/>
      <w:keepLines/>
      <w:spacing w:line="600" w:lineRule="auto"/>
      <w:ind w:leftChars="200" w:left="200" w:rightChars="200" w:right="200"/>
      <w:jc w:val="center"/>
      <w:outlineLvl w:val="0"/>
    </w:pPr>
    <w:rPr>
      <w:rFonts w:ascii="Arial" w:eastAsia="黑体" w:hAnsi="Arial"/>
      <w:b/>
      <w:bCs/>
      <w:color w:val="CC0000"/>
      <w:kern w:val="44"/>
      <w:sz w:val="44"/>
      <w:szCs w:val="44"/>
    </w:rPr>
  </w:style>
  <w:style w:type="paragraph" w:styleId="2">
    <w:name w:val="heading 2"/>
    <w:basedOn w:val="a"/>
    <w:next w:val="a"/>
    <w:link w:val="2Char"/>
    <w:qFormat/>
    <w:rsid w:val="0029087C"/>
    <w:pPr>
      <w:keepNext/>
      <w:keepLines/>
      <w:spacing w:beforeLines="80" w:afterLines="40"/>
      <w:outlineLvl w:val="1"/>
    </w:pPr>
    <w:rPr>
      <w:rFonts w:ascii="Cambria" w:hAnsi="Cambria"/>
      <w:b/>
      <w:bCs/>
      <w:szCs w:val="32"/>
    </w:rPr>
  </w:style>
  <w:style w:type="paragraph" w:styleId="3">
    <w:name w:val="heading 3"/>
    <w:basedOn w:val="a"/>
    <w:next w:val="a"/>
    <w:link w:val="3Char"/>
    <w:qFormat/>
    <w:rsid w:val="0029087C"/>
    <w:pPr>
      <w:keepNext/>
      <w:keepLines/>
      <w:spacing w:beforeLines="60" w:afterLines="30"/>
      <w:ind w:firstLineChars="200" w:firstLine="200"/>
      <w:outlineLvl w:val="2"/>
    </w:pPr>
    <w:rPr>
      <w:b/>
      <w:bCs/>
      <w:szCs w:val="32"/>
    </w:rPr>
  </w:style>
  <w:style w:type="paragraph" w:styleId="4">
    <w:name w:val="heading 4"/>
    <w:basedOn w:val="a"/>
    <w:next w:val="a"/>
    <w:link w:val="4Char"/>
    <w:qFormat/>
    <w:rsid w:val="00BD0585"/>
    <w:pPr>
      <w:keepNext/>
      <w:keepLines/>
      <w:spacing w:before="280" w:after="290" w:line="376" w:lineRule="auto"/>
      <w:outlineLvl w:val="3"/>
    </w:pPr>
    <w:rPr>
      <w:rFonts w:ascii="Cambria" w:hAnsi="Cambria"/>
      <w:b/>
      <w:bCs/>
      <w:sz w:val="28"/>
      <w:szCs w:val="28"/>
    </w:rPr>
  </w:style>
  <w:style w:type="paragraph" w:styleId="5">
    <w:name w:val="heading 5"/>
    <w:basedOn w:val="a"/>
    <w:next w:val="a"/>
    <w:link w:val="5Char"/>
    <w:qFormat/>
    <w:rsid w:val="00BD0585"/>
    <w:pPr>
      <w:keepNext/>
      <w:keepLines/>
      <w:spacing w:before="280" w:after="290" w:line="376" w:lineRule="auto"/>
      <w:outlineLvl w:val="4"/>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rsid w:val="00A47387"/>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rsid w:val="00A47387"/>
    <w:rPr>
      <w:sz w:val="18"/>
      <w:szCs w:val="18"/>
    </w:rPr>
  </w:style>
  <w:style w:type="paragraph" w:styleId="a4">
    <w:name w:val="footer"/>
    <w:basedOn w:val="a"/>
    <w:link w:val="Char0"/>
    <w:rsid w:val="00A47387"/>
    <w:pPr>
      <w:tabs>
        <w:tab w:val="center" w:pos="4153"/>
        <w:tab w:val="right" w:pos="8306"/>
      </w:tabs>
      <w:snapToGrid w:val="0"/>
      <w:jc w:val="left"/>
    </w:pPr>
    <w:rPr>
      <w:sz w:val="18"/>
      <w:szCs w:val="18"/>
    </w:rPr>
  </w:style>
  <w:style w:type="character" w:customStyle="1" w:styleId="Char0">
    <w:name w:val="页脚 Char"/>
    <w:basedOn w:val="a0"/>
    <w:link w:val="a4"/>
    <w:rsid w:val="00A47387"/>
    <w:rPr>
      <w:sz w:val="18"/>
      <w:szCs w:val="18"/>
    </w:rPr>
  </w:style>
  <w:style w:type="character" w:customStyle="1" w:styleId="1Char">
    <w:name w:val="标题 1 Char"/>
    <w:basedOn w:val="a0"/>
    <w:link w:val="1"/>
    <w:rsid w:val="00427221"/>
    <w:rPr>
      <w:rFonts w:ascii="Arial" w:eastAsia="黑体" w:hAnsi="Arial"/>
      <w:b/>
      <w:bCs/>
      <w:color w:val="CC0000"/>
      <w:kern w:val="44"/>
      <w:sz w:val="44"/>
      <w:szCs w:val="44"/>
    </w:rPr>
  </w:style>
  <w:style w:type="character" w:customStyle="1" w:styleId="2Char">
    <w:name w:val="标题 2 Char"/>
    <w:basedOn w:val="a0"/>
    <w:link w:val="2"/>
    <w:rsid w:val="0029087C"/>
    <w:rPr>
      <w:rFonts w:ascii="Cambria" w:hAnsi="Cambria"/>
      <w:b/>
      <w:bCs/>
      <w:kern w:val="2"/>
      <w:sz w:val="21"/>
      <w:szCs w:val="32"/>
    </w:rPr>
  </w:style>
  <w:style w:type="character" w:customStyle="1" w:styleId="3Char">
    <w:name w:val="标题 3 Char"/>
    <w:basedOn w:val="a0"/>
    <w:link w:val="3"/>
    <w:rsid w:val="0029087C"/>
    <w:rPr>
      <w:rFonts w:ascii="Times New Roman" w:hAnsi="Times New Roman"/>
      <w:b/>
      <w:bCs/>
      <w:kern w:val="2"/>
      <w:sz w:val="21"/>
      <w:szCs w:val="32"/>
    </w:rPr>
  </w:style>
  <w:style w:type="character" w:customStyle="1" w:styleId="4Char">
    <w:name w:val="标题 4 Char"/>
    <w:basedOn w:val="a0"/>
    <w:link w:val="4"/>
    <w:rsid w:val="00BD0585"/>
    <w:rPr>
      <w:rFonts w:ascii="Cambria" w:eastAsia="宋体" w:hAnsi="Cambria" w:cs="Times New Roman"/>
      <w:b/>
      <w:bCs/>
      <w:kern w:val="2"/>
      <w:sz w:val="28"/>
      <w:szCs w:val="28"/>
    </w:rPr>
  </w:style>
  <w:style w:type="character" w:customStyle="1" w:styleId="5Char">
    <w:name w:val="标题 5 Char"/>
    <w:basedOn w:val="a0"/>
    <w:link w:val="5"/>
    <w:rsid w:val="00BD0585"/>
    <w:rPr>
      <w:rFonts w:ascii="Times New Roman" w:hAnsi="Times New Roman"/>
      <w:b/>
      <w:bCs/>
      <w:kern w:val="2"/>
      <w:sz w:val="28"/>
      <w:szCs w:val="28"/>
    </w:rPr>
  </w:style>
  <w:style w:type="character" w:styleId="a5">
    <w:name w:val="Emphasis"/>
    <w:basedOn w:val="a0"/>
    <w:qFormat/>
    <w:rsid w:val="00987EF9"/>
    <w:rPr>
      <w:rFonts w:ascii="Arial" w:eastAsia="黑体" w:hAnsi="Arial"/>
      <w:b/>
      <w:iCs/>
      <w:color w:val="FFFFFF"/>
      <w:sz w:val="28"/>
      <w:u w:val="none"/>
    </w:rPr>
  </w:style>
  <w:style w:type="character" w:styleId="a6">
    <w:name w:val="Hyperlink"/>
    <w:basedOn w:val="a0"/>
    <w:rsid w:val="00D12E00"/>
    <w:rPr>
      <w:color w:val="0000FF"/>
      <w:u w:val="single"/>
    </w:rPr>
  </w:style>
  <w:style w:type="paragraph" w:customStyle="1" w:styleId="a7">
    <w:name w:val="内容"/>
    <w:rsid w:val="00A826BB"/>
    <w:pPr>
      <w:widowControl w:val="0"/>
      <w:wordWrap w:val="0"/>
      <w:spacing w:beforeLines="50" w:afterLines="30" w:line="300" w:lineRule="auto"/>
      <w:ind w:firstLineChars="200" w:firstLine="200"/>
      <w:jc w:val="both"/>
    </w:pPr>
    <w:rPr>
      <w:rFonts w:ascii="Times New Roman" w:hAnsi="Times New Roman"/>
      <w:kern w:val="2"/>
      <w:sz w:val="21"/>
      <w:szCs w:val="22"/>
    </w:rPr>
  </w:style>
  <w:style w:type="paragraph" w:styleId="a8">
    <w:name w:val="Title"/>
    <w:basedOn w:val="a"/>
    <w:next w:val="a"/>
    <w:link w:val="Char1"/>
    <w:qFormat/>
    <w:rsid w:val="00F250BA"/>
    <w:pPr>
      <w:spacing w:line="720" w:lineRule="auto"/>
      <w:outlineLvl w:val="0"/>
    </w:pPr>
    <w:rPr>
      <w:rFonts w:ascii="Cambria" w:eastAsia="微软雅黑" w:hAnsi="Cambria"/>
      <w:bCs/>
      <w:sz w:val="32"/>
      <w:szCs w:val="32"/>
    </w:rPr>
  </w:style>
  <w:style w:type="character" w:customStyle="1" w:styleId="Char1">
    <w:name w:val="标题 Char"/>
    <w:basedOn w:val="a0"/>
    <w:link w:val="a8"/>
    <w:rsid w:val="00F250BA"/>
    <w:rPr>
      <w:rFonts w:ascii="Cambria" w:eastAsia="微软雅黑" w:hAnsi="Cambria" w:cs="Times New Roman"/>
      <w:b/>
      <w:bCs/>
      <w:kern w:val="2"/>
      <w:sz w:val="32"/>
      <w:szCs w:val="32"/>
    </w:rPr>
  </w:style>
  <w:style w:type="table" w:styleId="a9">
    <w:name w:val="Table Grid"/>
    <w:basedOn w:val="a1"/>
    <w:rsid w:val="00273A9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&#65279;<?xml version="1.0" encoding="utf-8"?><Relationships xmlns="http://schemas.openxmlformats.org/package/2006/relationships"><Relationship Type="http://schemas.openxmlformats.org/officeDocument/2006/relationships/hyperlink" Target="https://www.20087.com/" TargetMode="External" Id="rId8" /><Relationship Type="http://schemas.openxmlformats.org/officeDocument/2006/relationships/header" Target="header3.xml" Id="rId13" /><Relationship Type="http://schemas.openxmlformats.org/officeDocument/2006/relationships/fontTable" Target="fontTable.xml" Id="rId1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footer" Target="footer2.xml" Id="rId12" /><Relationship Type="http://schemas.openxmlformats.org/officeDocument/2006/relationships/hyperlink" Target="mailto:Kf@20087.com" TargetMode="External" Id="rId17" /><Relationship Type="http://schemas.openxmlformats.org/officeDocument/2006/relationships/styles" Target="styles.xml" Id="rId2" /><Relationship Type="http://schemas.openxmlformats.org/officeDocument/2006/relationships/hyperlink" Target="https://www.20087.com/2/95/ZhiNengXiWanJiShiChangQianJingYuCe.html" TargetMode="External" Id="rId1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er" Target="footer1.xml" Id="rId11" /><Relationship Type="http://schemas.openxmlformats.org/officeDocument/2006/relationships/footnotes" Target="footnotes.xml" Id="rId5" /><Relationship Type="http://schemas.openxmlformats.org/officeDocument/2006/relationships/hyperlink" Target="https://www.20087.com/" TargetMode="External" Id="rId15" /><Relationship Type="http://schemas.openxmlformats.org/officeDocument/2006/relationships/header" Target="header2.xml" Id="rId10" /><Relationship Type="http://schemas.openxmlformats.org/officeDocument/2006/relationships/theme" Target="theme/theme1.xml" Id="rId19" /><Relationship Type="http://schemas.openxmlformats.org/officeDocument/2006/relationships/webSettings" Target="webSettings.xml" Id="rId4" /><Relationship Type="http://schemas.openxmlformats.org/officeDocument/2006/relationships/header" Target="header1.xml" Id="rId9" /><Relationship Type="http://schemas.openxmlformats.org/officeDocument/2006/relationships/footer" Target="footer3.xml" Id="rId14" /><Relationship Type="http://schemas.openxmlformats.org/officeDocument/2006/relationships/hyperlink" Target="https://www.20087.com/8/98/ShiJiKuCunGuanLiXiTongHangYeQianJingFenXi.html" TargetMode="External" Id="R4aa834f74dca492e" /></Relationships>
</file>

<file path=word/_rels/header2.xml.rels>&#65279;<?xml version="1.0" encoding="utf-8"?><Relationships xmlns="http://schemas.openxmlformats.org/package/2006/relationships"><Relationship Type="http://schemas.openxmlformats.org/officeDocument/2006/relationships/hyperlink" Target="https://www.20087.com/8/98/ShiJiKuCunGuanLiXiTongHangYeQianJingFenXi.html" TargetMode="External" Id="R5cb824ec41c54652"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2</Pages>
  <Words>90</Words>
  <Characters>514</Characters>
  <Application>Microsoft Office Word</Application>
  <DocSecurity>0</DocSecurity>
  <Lines>4</Lines>
  <Paragraphs>1</Paragraphs>
  <ScaleCrop>false</ScaleCrop>
  <Company>zhongzhilin</Company>
  <LinksUpToDate>false</LinksUpToDate>
  <CharactersWithSpaces>603</CharactersWithSpaces>
  <SharedDoc>false</SharedDoc>
  <HLinks>
    <vt:vector size="48" baseType="variant">
      <vt:variant>
        <vt:i4>6488110</vt:i4>
      </vt:variant>
      <vt:variant>
        <vt:i4>21</vt:i4>
      </vt:variant>
      <vt:variant>
        <vt:i4>0</vt:i4>
      </vt:variant>
      <vt:variant>
        <vt:i4>5</vt:i4>
      </vt:variant>
      <vt:variant>
        <vt:lpwstr>https://www.20087.com/2/95/ZhiNengXiWanJiShiChangQianJingYuCe.html</vt:lpwstr>
      </vt:variant>
      <vt:variant>
        <vt:lpwstr/>
      </vt:variant>
      <vt:variant>
        <vt:i4>786525</vt:i4>
      </vt:variant>
      <vt:variant>
        <vt:i4>18</vt:i4>
      </vt:variant>
      <vt:variant>
        <vt:i4>0</vt:i4>
      </vt:variant>
      <vt:variant>
        <vt:i4>5</vt:i4>
      </vt:variant>
      <vt:variant>
        <vt:lpwstr>https://www.20087.com/3/38/ZhiNengXiWanJiDeQianJing.html</vt:lpwstr>
      </vt:variant>
      <vt:variant>
        <vt:lpwstr/>
      </vt:variant>
      <vt:variant>
        <vt:i4>122</vt:i4>
      </vt:variant>
      <vt:variant>
        <vt:i4>15</vt:i4>
      </vt:variant>
      <vt:variant>
        <vt:i4>0</vt:i4>
      </vt:variant>
      <vt:variant>
        <vt:i4>5</vt:i4>
      </vt:variant>
      <vt:variant>
        <vt:lpwstr>mailto:Kf@20087.com</vt:lpwstr>
      </vt:variant>
      <vt:variant>
        <vt:lpwstr/>
      </vt:variant>
      <vt:variant>
        <vt:i4>6488110</vt:i4>
      </vt:variant>
      <vt:variant>
        <vt:i4>12</vt:i4>
      </vt:variant>
      <vt:variant>
        <vt:i4>0</vt:i4>
      </vt:variant>
      <vt:variant>
        <vt:i4>5</vt:i4>
      </vt:variant>
      <vt:variant>
        <vt:lpwstr>https://www.20087.com/2/95/ZhiNengXiWanJiShiChangQianJingYuCe.html</vt:lpwstr>
      </vt:variant>
      <vt:variant>
        <vt:lpwstr/>
      </vt:variant>
      <vt:variant>
        <vt:i4>6488110</vt:i4>
      </vt:variant>
      <vt:variant>
        <vt:i4>9</vt:i4>
      </vt:variant>
      <vt:variant>
        <vt:i4>0</vt:i4>
      </vt:variant>
      <vt:variant>
        <vt:i4>5</vt:i4>
      </vt:variant>
      <vt:variant>
        <vt:lpwstr>https://www.20087.com/2/95/ZhiNengXiWanJiShiChangQianJingYuCe.html</vt:lpwstr>
      </vt:variant>
      <vt:variant>
        <vt:lpwstr/>
      </vt:variant>
      <vt:variant>
        <vt:i4>6488110</vt:i4>
      </vt:variant>
      <vt:variant>
        <vt:i4>6</vt:i4>
      </vt:variant>
      <vt:variant>
        <vt:i4>0</vt:i4>
      </vt:variant>
      <vt:variant>
        <vt:i4>5</vt:i4>
      </vt:variant>
      <vt:variant>
        <vt:lpwstr>https://www.20087.com/2/95/ZhiNengXiWanJiShiChangQianJingYuCe.html</vt:lpwstr>
      </vt:variant>
      <vt:variant>
        <vt:lpwstr/>
      </vt:variant>
      <vt:variant>
        <vt:i4>3014779</vt:i4>
      </vt:variant>
      <vt:variant>
        <vt:i4>3</vt:i4>
      </vt:variant>
      <vt:variant>
        <vt:i4>0</vt:i4>
      </vt:variant>
      <vt:variant>
        <vt:i4>5</vt:i4>
      </vt:variant>
      <vt:variant>
        <vt:lpwstr>https://www.20087.com/</vt:lpwstr>
      </vt:variant>
      <vt:variant>
        <vt:lpwstr/>
      </vt:variant>
      <vt:variant>
        <vt:i4>3014779</vt:i4>
      </vt:variant>
      <vt:variant>
        <vt:i4>0</vt:i4>
      </vt:variant>
      <vt:variant>
        <vt:i4>0</vt:i4>
      </vt:variant>
      <vt:variant>
        <vt:i4>5</vt:i4>
      </vt:variant>
      <vt:variant>
        <vt:lpwstr>https://www.20087.com/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市场调研网</dc:creator>
  <cp:lastModifiedBy>市场调研网</cp:lastModifiedBy>
  <cp:revision>32</cp:revision>
  <dcterms:created xsi:type="dcterms:W3CDTF">2026-09-12T00:55:10Z</dcterms:created>
  <dcterms:modified xsi:type="dcterms:W3CDTF">2026-09-12T01:55:10Z</dcterms:modified>
  <dc:subject>2026-2032年中国试剂库存管理系统行业研究与发展前景预测报告</dc:subject>
  <dc:title>2026-2032年中国试剂库存管理系统行业研究与发展前景预测报告</dc:title>
  <cp:keywords>2026-2032年中国试剂库存管理系统行业研究与发展前景预测报告</cp:keywords>
  <dc:description>2026-2032年中国试剂库存管理系统行业研究与发展前景预测报告</dc:description>
</cp:coreProperties>
</file>