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d38fcd3264f2d" w:history="1">
              <w:r>
                <w:rPr>
                  <w:rStyle w:val="Hyperlink"/>
                </w:rPr>
                <w:t>2026-2032年全球与中国微生物鉴定市场调研及行业前景预测报告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d38fcd3264f2d" w:history="1">
              <w:r>
                <w:rPr>
                  <w:rStyle w:val="Hyperlink"/>
                </w:rPr>
                <w:t>2026-2032年全球与中国微生物鉴定市场调研及行业前景预测报告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d38fcd3264f2d" w:history="1">
                <w:r>
                  <w:rPr>
                    <w:rStyle w:val="Hyperlink"/>
                  </w:rPr>
                  <w:t>https://www.20087.com/1/69/WeiShengWuJianDingFaZhanXianZhuangQianJing.html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微生物鉴定是通过形态学、生化反应、质谱（如MALDI-TOF MS）或基因测序等手段确定微生物种类与特性的技术过程，广泛应用于临床诊断、食品安全、制药质控及环境监测。当前高端实验室普遍采用MALDI-TOF质谱法，可在数分钟内完成细菌/真菌鉴定；而16S rRNA或ITS测序则用于疑难菌株或新种确认。在感染精准治疗与生物安全监管趋严背景下，对鉴定速度、准确率及数据库覆盖度要求持续提升。然而，基层机构仍依赖传统生化板，耗时长且分辨率有限；此外，质谱数据库对罕见菌或非培养微生物覆盖不足，影响诊断完整性。</w:t>
      </w:r>
      <w:r>
        <w:rPr>
          <w:rFonts w:hint="eastAsia"/>
        </w:rPr>
        <w:br/>
      </w:r>
      <w:r>
        <w:rPr>
          <w:rFonts w:hint="eastAsia"/>
        </w:rPr>
        <w:t>　　未来，微生物鉴定将向便携化、多组学融合与AI驱动方向突破。微流控芯片集成核酸扩增与检测，可实现现场快速病原筛查；而宏基因组+代谢组联合分析将揭示功能潜力而不仅是分类归属。在智能层面，深度学习模型可从质谱图谱中识别亚种甚至耐药表型。同时，开源共享数据库将提升全球罕见菌鉴定能力。长远看，微生物鉴定将从实验室辅助手段升级为实时、精准、预测性的生物感知基础设施，在公共卫生应急、个性化医疗与生态健康评估中提供核心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d38fcd3264f2d" w:history="1">
        <w:r>
          <w:rPr>
            <w:rStyle w:val="Hyperlink"/>
          </w:rPr>
          <w:t>2026-2032年全球与中国微生物鉴定市场调研及行业前景预测报告</w:t>
        </w:r>
      </w:hyperlink>
      <w:r>
        <w:rPr>
          <w:rFonts w:hint="eastAsia"/>
        </w:rPr>
        <w:t>》以专业、科学的视角，系统分析了微生物鉴定市场的规模现状、区域发展差异，梳理了微生物鉴定重点企业的市场表现与品牌策略。报告结合微生物鉴定技术演进趋势与政策环境变化，研判了微生物鉴定行业未来增长空间与潜在风险，为微生物鉴定企业优化运营策略、投资者评估市场机会提供了客观参考依据。通过分析微生物鉴定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按产品类型细分，全球微生物鉴定市场规模2021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按应用细分，全球微生物鉴定市场规模2021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检验机构</w:t>
      </w:r>
      <w:r>
        <w:rPr>
          <w:rFonts w:hint="eastAsia"/>
        </w:rPr>
        <w:br/>
      </w:r>
      <w:r>
        <w:rPr>
          <w:rFonts w:hint="eastAsia"/>
        </w:rPr>
        <w:t>　　　　1.4.4 研究机构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微生物鉴定行业发展总体概况</w:t>
      </w:r>
      <w:r>
        <w:rPr>
          <w:rFonts w:hint="eastAsia"/>
        </w:rPr>
        <w:br/>
      </w:r>
      <w:r>
        <w:rPr>
          <w:rFonts w:hint="eastAsia"/>
        </w:rPr>
        <w:t>　　　　1.5.2 微生物鉴定行业发展主要特点</w:t>
      </w:r>
      <w:r>
        <w:rPr>
          <w:rFonts w:hint="eastAsia"/>
        </w:rPr>
        <w:br/>
      </w:r>
      <w:r>
        <w:rPr>
          <w:rFonts w:hint="eastAsia"/>
        </w:rPr>
        <w:t>　　　　1.5.3 微生物鉴定行业发展影响因素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微生物鉴定有利因素</w:t>
      </w:r>
      <w:r>
        <w:rPr>
          <w:rFonts w:hint="eastAsia"/>
        </w:rPr>
        <w:br/>
      </w:r>
      <w:r>
        <w:rPr>
          <w:rFonts w:hint="eastAsia"/>
        </w:rPr>
        <w:t>　　　　1.5.3 .2 微生物鉴定不利因素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全球市场，近三年微生物鉴定主要企业占有率及排名（按销量）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微生物鉴定主要企业在国际市场占有率（按销量，2023-2026）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2025年微生物鉴定主要企业在国际市场排名（按销量）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全球市场主要企业微生物鉴定销量（2023-2026）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全球市场，近三年微生物鉴定主要企业占有率及排名（按收入）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微生物鉴定主要企业在国际市场占有率（按收入，2023-2026）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2025年微生物鉴定主要企业在国际市场排名（按收入）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全球市场主要企业微生物鉴定销售收入（2023-2026）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全球市场主要企业微生物鉴定销售价格（2023-2026）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中国市场，近三年微生物鉴定主要企业占有率及排名（按销量）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微生物鉴定主要企业在中国市场占有率（按销量，2023-2026）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2025年微生物鉴定主要企业在中国市场排名（按销量）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中国市场主要企业微生物鉴定销量（2023-2026）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中国市场，近三年微生物鉴定主要企业占有率及排名（按收入）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微生物鉴定主要企业在中国市场占有率（按收入，2023-2026）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2025年微生物鉴定主要企业在中国市场排名（按收入）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中国市场主要企业微生物鉴定销售收入（2023-2026）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全球主要厂商微生物鉴定总部及产地分布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全球主要厂商成立时间及微生物鉴定商业化日期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全球主要厂商微生物鉴定产品类型及应用</w:t>
      </w:r>
      <w:r>
        <w:rPr>
          <w:rFonts w:hint="eastAsia"/>
        </w:rPr>
        <w:br/>
      </w:r>
      <w:r>
        <w:rPr>
          <w:rFonts w:hint="eastAsia"/>
        </w:rPr>
        <w:t>　　2.9 微生物鉴定行业集中度、竞争程度分析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微生物鉴定行业集中度分析：2025年全球Top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全球微生物鉴定第一梯队、第二梯队和第三梯队生产商（品牌）及市场份额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全球微生物鉴定总体规模分析</w:t>
      </w:r>
      <w:r>
        <w:rPr>
          <w:rFonts w:hint="eastAsia"/>
        </w:rPr>
        <w:br/>
      </w:r>
      <w:r>
        <w:rPr>
          <w:rFonts w:hint="eastAsia"/>
        </w:rPr>
        <w:t>　　3.1 全球微生物鉴定供需现状及预测（2021-2032）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全球微生物鉴定产能、产量、产能利用率及发展趋势（2021-2032）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全球微生物鉴定产量、需求量及发展趋势（2021-2032）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全球主要地区微生物鉴定产量及发展趋势（2021-2032）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全球主要地区微生物鉴定产量（2021-2026）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全球主要地区微生物鉴定产量（2027-2032）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全球主要地区微生物鉴定产量市场份额（2021-2032）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中国微生物鉴定供需现状及预测（2021-2032）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中国微生物鉴定产能、产量、产能利用率及发展趋势（2021-2032）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中国微生物鉴定产量、市场需求量及发展趋势（2021-2032）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中国市场微生物鉴定进出口（2021-2032）</w:t>
      </w:r>
      <w:r>
        <w:rPr>
          <w:rFonts w:hint="eastAsia"/>
        </w:rPr>
        <w:br/>
      </w:r>
      <w:r>
        <w:rPr>
          <w:rFonts w:hint="eastAsia"/>
        </w:rPr>
        <w:t>　　3.4 全球微生物鉴定销量及销售额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全球市场微生物鉴定销售额（2021-2032）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全球市场微生物鉴定销量（2021-2032）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全球市场微生物鉴定价格趋势（2021-2032）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全球微生物鉴定主要地区分析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全球主要地区微生物鉴定市场规模分析：2021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全球主要地区微生物鉴定销售收入及市场份额（2021-2026）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全球主要地区微生物鉴定销售收入预测（2027-2032）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全球主要地区微生物鉴定销量分析：2021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全球主要地区微生物鉴定销量及市场份额（2021-2026）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全球主要地区微生物鉴定销量及市场份额预测（2027-2032）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北美市场微生物鉴定销量、收入及增长率（2021-2032）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欧洲市场微生物鉴定销量、收入及增长率（2021-2032）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中国市场微生物鉴定销量、收入及增长率（2021-2032）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日本市场微生物鉴定销量、收入及增长率（2021-2032）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东南亚市场微生物鉴定销量、收入及增长率（2021-2032）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印度市场微生物鉴定销量、收入及增长率（2021-2032）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南美市场微生物鉴定销量、收入及增长率（2021-2032）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中东市场微生物鉴定销量、收入及增长率（2021-2032）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微生物鉴定销量、收入、价格及毛利率（2021-2026）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不同产品类型微生物鉴定分析</w:t>
      </w:r>
      <w:r>
        <w:rPr>
          <w:rFonts w:hint="eastAsia"/>
        </w:rPr>
        <w:br/>
      </w:r>
      <w:r>
        <w:rPr>
          <w:rFonts w:hint="eastAsia"/>
        </w:rPr>
        <w:t>　　6.1 全球不同产品类型微生物鉴定销量（2021-2032）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全球不同产品类型微生物鉴定销量及市场份额（2021-2026）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全球不同产品类型微生物鉴定销量预测（2027-2032）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全球不同产品类型微生物鉴定收入（2021-2032）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全球不同产品类型微生物鉴定收入及市场份额（2021-2026）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全球不同产品类型微生物鉴定收入预测（2027-2032）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全球不同产品类型微生物鉴定价格走势（2021-2032）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中国不同产品类型微生物鉴定销量（2021-2032）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中国不同产品类型微生物鉴定销量及市场份额（2021-2026）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中国不同产品类型微生物鉴定销量预测（2027-2032）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中国不同产品类型微生物鉴定收入（2021-2032）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中国不同产品类型微生物鉴定收入及市场份额（2021-2026）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中国不同产品类型微生物鉴定收入预测（2027-2032）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不同应用微生物鉴定分析</w:t>
      </w:r>
      <w:r>
        <w:rPr>
          <w:rFonts w:hint="eastAsia"/>
        </w:rPr>
        <w:br/>
      </w:r>
      <w:r>
        <w:rPr>
          <w:rFonts w:hint="eastAsia"/>
        </w:rPr>
        <w:t>　　7.1 全球不同应用微生物鉴定销量（2021-2032）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全球不同应用微生物鉴定销量及市场份额（2021-2026）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全球不同应用微生物鉴定销量预测（2027-2032）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全球不同应用微生物鉴定收入（2021-2032）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全球不同应用微生物鉴定收入及市场份额（2021-2026）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全球不同应用微生物鉴定收入预测（2027-2032）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全球不同应用微生物鉴定价格走势（2021-2032）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中国不同应用微生物鉴定销量（2021-2032）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中国不同应用微生物鉴定销量及市场份额（2021-2026）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中国不同应用微生物鉴定销量预测（2027-2032）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中国不同应用微生物鉴定收入（2021-2032）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中国不同应用微生物鉴定收入及市场份额（2021-2026）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中国不同应用微生物鉴定收入预测（2027-2032）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微生物鉴定行业发展趋势</w:t>
      </w:r>
      <w:r>
        <w:rPr>
          <w:rFonts w:hint="eastAsia"/>
        </w:rPr>
        <w:br/>
      </w:r>
      <w:r>
        <w:rPr>
          <w:rFonts w:hint="eastAsia"/>
        </w:rPr>
        <w:t>　　8.2 微生物鉴定行业主要驱动因素</w:t>
      </w:r>
      <w:r>
        <w:rPr>
          <w:rFonts w:hint="eastAsia"/>
        </w:rPr>
        <w:br/>
      </w:r>
      <w:r>
        <w:rPr>
          <w:rFonts w:hint="eastAsia"/>
        </w:rPr>
        <w:t>　　8.3 微生物鉴定中国企业SWOT分析</w:t>
      </w:r>
      <w:r>
        <w:rPr>
          <w:rFonts w:hint="eastAsia"/>
        </w:rPr>
        <w:br/>
      </w:r>
      <w:r>
        <w:rPr>
          <w:rFonts w:hint="eastAsia"/>
        </w:rPr>
        <w:t>　　8.4 中国微生物鉴定行业政策环境分析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微生物鉴定行业产业链简介</w:t>
      </w:r>
      <w:r>
        <w:rPr>
          <w:rFonts w:hint="eastAsia"/>
        </w:rPr>
        <w:br/>
      </w:r>
      <w:r>
        <w:rPr>
          <w:rFonts w:hint="eastAsia"/>
        </w:rPr>
        <w:t>　　　　9.1.1 微生物鉴定行业供应链分析</w:t>
      </w:r>
      <w:r>
        <w:rPr>
          <w:rFonts w:hint="eastAsia"/>
        </w:rPr>
        <w:br/>
      </w:r>
      <w:r>
        <w:rPr>
          <w:rFonts w:hint="eastAsia"/>
        </w:rPr>
        <w:t>　　　　9.1.2 微生物鉴定主要原料及供应情况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微生物鉴定行业采购模式</w:t>
      </w:r>
      <w:r>
        <w:rPr>
          <w:rFonts w:hint="eastAsia"/>
        </w:rPr>
        <w:br/>
      </w:r>
      <w:r>
        <w:rPr>
          <w:rFonts w:hint="eastAsia"/>
        </w:rPr>
        <w:t>　　9.3 微生物鉴定行业生产模式</w:t>
      </w:r>
      <w:r>
        <w:rPr>
          <w:rFonts w:hint="eastAsia"/>
        </w:rPr>
        <w:br/>
      </w:r>
      <w:r>
        <w:rPr>
          <w:rFonts w:hint="eastAsia"/>
        </w:rPr>
        <w:t>　　9.4 微生物鉴定行业销售模式及销售渠道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按产品类型细分，全球微生物鉴定市场规模2021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按应用细分，全球微生物鉴定市场规模（CAGR）2021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微生物鉴定行业发展主要特点</w:t>
      </w:r>
      <w:r>
        <w:rPr>
          <w:rFonts w:hint="eastAsia"/>
        </w:rPr>
        <w:br/>
      </w:r>
      <w:r>
        <w:rPr>
          <w:rFonts w:hint="eastAsia"/>
        </w:rPr>
        <w:t>　　表 4： 微生物鉴定行业发展有利因素分析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微生物鉴定行业发展不利因素分析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进入微生物鉴定行业壁垒</w:t>
      </w:r>
      <w:r>
        <w:rPr>
          <w:rFonts w:hint="eastAsia"/>
        </w:rPr>
        <w:br/>
      </w:r>
      <w:r>
        <w:rPr>
          <w:rFonts w:hint="eastAsia"/>
        </w:rPr>
        <w:t>　　表 7： 微生物鉴定主要企业在国际市场占有率（按销量，2023-2026）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2025年微生物鉴定主要企业在国际市场排名（按销量）&amp;（台）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全球市场主要企业微生物鉴定销量（2023-2026）&amp;（台）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微生物鉴定主要企业在国际市场占有率（按收入，2023-2026）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2025年微生物鉴定主要企业在国际市场排名（按收入）&amp;（万元）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全球市场主要企业微生物鉴定销售收入（2023-2026）&amp;（万元）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全球市场主要企业微生物鉴定销售价格（2023-2026）&amp;（元/台）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微生物鉴定主要企业在中国市场占有率（按销量，2023-2026）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2025年微生物鉴定主要企业在中国市场排名（按销量）&amp;（台）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中国市场主要企业微生物鉴定销量（2023-2026）&amp;（台）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微生物鉴定主要企业在中国市场占有率（按收入，2023-2026）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2025年微生物鉴定主要企业在中国市场排名（按收入）&amp;（万元）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中国市场主要企业微生物鉴定销售收入（2023-2026）&amp;（万元）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全球主要厂商微生物鉴定总部及产地分布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全球主要厂商成立时间及微生物鉴定商业化日期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全球主要厂商微生物鉴定产品类型及应用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2025年全球微生物鉴定主要厂商市场地位（第一梯队、第二梯队和第三梯队）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全球微生物鉴定市场投资、并购等现状分析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全球主要地区微生物鉴定产量增速（CAGR）：（2021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全球主要地区微生物鉴定产量（2021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全球主要地区微生物鉴定产量（2021-2026）&amp;（台）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全球主要地区微生物鉴定产量（2027-2032）&amp;（台）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全球主要地区微生物鉴定产量市场份额（2021-2026）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全球主要地区微生物鉴定产量市场份额（2027-2032）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中国市场微生物鉴定产量、销量、进出口（2021-2026）&amp;（台）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中国市场微生物鉴定产量、销量、进出口预测（2027-2032）&amp;（台）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全球主要地区微生物鉴定销售收入增速：（2021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全球主要地区微生物鉴定销售收入（2021-2026）&amp;（万元）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全球主要地区微生物鉴定销售收入市场份额（2021-2026）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全球主要地区微生物鉴定收入（2027-2032）&amp;（万元）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全球主要地区微生物鉴定收入市场份额（2027-2032）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全球主要地区微生物鉴定销量（台）：2021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全球主要地区微生物鉴定销量（2021-2026）&amp;（台）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全球主要地区微生物鉴定销量市场份额（2021-2026）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全球主要地区微生物鉴定销量（2027-2032）&amp;（台）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全球主要地区微生物鉴定销量份额（2027-2032）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微生物鉴定生产基地、销售区域、竞争对手及市场地位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微生物鉴定产品规格、参数及市场应用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微生物鉴定销量（台）、收入（万元）、价格（元/台）及毛利率（2021-2026）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全球不同产品类型微生物鉴定销量（2021-2026）&amp;（台）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全球不同产品类型微生物鉴定销量市场份额（2021-2026）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全球不同产品类型微生物鉴定销量预测（2027-2032）&amp;（台）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全球市场不同产品类型微生物鉴定销量市场份额预测（2027-2032）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全球不同产品类型微生物鉴定收入（2021-2026）&amp;（万元）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全球不同产品类型微生物鉴定收入市场份额（2021-2026）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全球不同产品类型微生物鉴定收入预测（2027-2032）&amp;（万元）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全球不同产品类型微生物鉴定收入市场份额预测（2027-2032）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中国不同产品类型微生物鉴定销量（2021-2026）&amp;（台）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中国不同产品类型微生物鉴定销量市场份额（2021-2026）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中国不同产品类型微生物鉴定销量预测（2027-2032）&amp;（台）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全球市场不同产品类型微生物鉴定销量市场份额预测（2027-2032）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中国不同产品类型微生物鉴定收入（2021-2026）&amp;（万元）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中国不同产品类型微生物鉴定收入市场份额（2021-2026）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中国不同产品类型微生物鉴定收入预测（2027-2032）&amp;（万元）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中国不同产品类型微生物鉴定收入市场份额预测（2027-2032）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全球不同应用微生物鉴定销量（2021-2026）&amp;（台）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全球不同应用微生物鉴定销量市场份额（2021-2026）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全球不同应用微生物鉴定销量预测（2027-2032）&amp;（台）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全球市场不同应用微生物鉴定销量市场份额预测（2027-2032）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全球不同应用微生物鉴定收入（2021-2026）&amp;（万元）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全球不同应用微生物鉴定收入市场份额（2021-2026）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全球不同应用微生物鉴定收入预测（2027-2032）&amp;（万元）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全球不同应用微生物鉴定收入市场份额预测（2027-2032）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中国不同应用微生物鉴定销量（2021-2026）&amp;（台）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中国不同应用微生物鉴定销量市场份额（2021-2026）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中国不同应用微生物鉴定销量预测（2027-2032）&amp;（台）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中国市场不同应用微生物鉴定销量市场份额预测（2027-2032）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中国不同应用微生物鉴定收入（2021-2026）&amp;（万元）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中国不同应用微生物鉴定收入市场份额（2021-2026）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中国不同应用微生物鉴定收入预测（2027-2032）&amp;（万元）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中国不同应用微生物鉴定收入市场份额预测（2027-2032）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微生物鉴定行业发展趋势</w:t>
      </w:r>
      <w:r>
        <w:rPr>
          <w:rFonts w:hint="eastAsia"/>
        </w:rPr>
        <w:br/>
      </w:r>
      <w:r>
        <w:rPr>
          <w:rFonts w:hint="eastAsia"/>
        </w:rPr>
        <w:t>　　表 156： 微生物鉴定行业主要驱动因素</w:t>
      </w:r>
      <w:r>
        <w:rPr>
          <w:rFonts w:hint="eastAsia"/>
        </w:rPr>
        <w:br/>
      </w:r>
      <w:r>
        <w:rPr>
          <w:rFonts w:hint="eastAsia"/>
        </w:rPr>
        <w:t>　　表 157： 微生物鉴定行业供应链分析</w:t>
      </w:r>
      <w:r>
        <w:rPr>
          <w:rFonts w:hint="eastAsia"/>
        </w:rPr>
        <w:br/>
      </w:r>
      <w:r>
        <w:rPr>
          <w:rFonts w:hint="eastAsia"/>
        </w:rPr>
        <w:t>　　表 158： 微生物鉴定上游原料供应商</w:t>
      </w:r>
      <w:r>
        <w:rPr>
          <w:rFonts w:hint="eastAsia"/>
        </w:rPr>
        <w:br/>
      </w:r>
      <w:r>
        <w:rPr>
          <w:rFonts w:hint="eastAsia"/>
        </w:rPr>
        <w:t>　　表 159： 微生物鉴定主要地区不同应用客户分析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微生物鉴定典型经销商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微生物鉴定产品图片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全球不同产品类型微生物鉴定销售额2021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全球不同产品类型微生物鉴定市场份额2025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全球不同应用微生物鉴定市场份额2025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检验机构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2025年全球前五大生产商微生物鉴定市场份额</w:t>
      </w:r>
      <w:r>
        <w:rPr>
          <w:rFonts w:hint="eastAsia"/>
        </w:rPr>
        <w:br/>
      </w:r>
      <w:r>
        <w:rPr>
          <w:rFonts w:hint="eastAsia"/>
        </w:rPr>
        <w:t>　　图 13： 2025年全球微生物鉴定第一梯队、第二梯队和第三梯队厂商及市场份额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全球微生物鉴定产能、产量、产能利用率及发展趋势（2021-2032）&amp;（台）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全球微生物鉴定产量、需求量及发展趋势（2021-2032）&amp;（台）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全球主要地区微生物鉴定产量市场份额（2021-2032）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中国微生物鉴定产能、产量、产能利用率及发展趋势（2021-2032）&amp;（台）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中国微生物鉴定产量、市场需求量及发展趋势（2021-2032）&amp;（台）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全球微生物鉴定市场销售额及增长率：（2021-2032）&amp;（万元）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全球市场微生物鉴定市场规模：2021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全球市场微生物鉴定销量及增长率（2021-2032）&amp;（台）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全球市场微生物鉴定价格趋势（2021-2032）&amp;（元/台）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全球主要地区微生物鉴定销售收入（2021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全球主要地区微生物鉴定销售收入市场份额（2021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北美市场微生物鉴定销量及增长率（2021-2032）&amp;（台）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北美市场微生物鉴定收入及增长率（2021-2032）&amp;（万元）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欧洲市场微生物鉴定销量及增长率（2021-2032）&amp;（台）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欧洲市场微生物鉴定收入及增长率（2021-2032）&amp;（万元）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中国市场微生物鉴定销量及增长率（2021-2032）&amp;（台）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中国市场微生物鉴定收入及增长率（2021-2032）&amp;（万元）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日本市场微生物鉴定销量及增长率（2021-2032）&amp;（台）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日本市场微生物鉴定收入及增长率（2021-2032）&amp;（万元）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东南亚市场微生物鉴定销量及增长率（2021-2032）&amp;（台）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东南亚市场微生物鉴定收入及增长率（2021-2032）&amp;（万元）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印度市场微生物鉴定销量及增长率（2021-2032）&amp;（台）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印度市场微生物鉴定收入及增长率（2021-2032）&amp;（万元）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南美市场微生物鉴定销量及增长率（2021-2032）&amp;（台）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南美市场微生物鉴定收入及增长率（2021-2032）&amp;（万元）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中东市场微生物鉴定销量及增长率（2021-2032）&amp;（台）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中东市场微生物鉴定收入及增长率（2021-2032）&amp;（万元）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全球不同产品类型微生物鉴定价格走势（2021-2032）&amp;（元/台）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全球不同应用微生物鉴定价格走势（2021-2032）&amp;（元/台）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微生物鉴定中国企业SWOT分析</w:t>
      </w:r>
      <w:r>
        <w:rPr>
          <w:rFonts w:hint="eastAsia"/>
        </w:rPr>
        <w:br/>
      </w:r>
      <w:r>
        <w:rPr>
          <w:rFonts w:hint="eastAsia"/>
        </w:rPr>
        <w:t>　　图 44： 微生物鉴定产业链</w:t>
      </w:r>
      <w:r>
        <w:rPr>
          <w:rFonts w:hint="eastAsia"/>
        </w:rPr>
        <w:br/>
      </w:r>
      <w:r>
        <w:rPr>
          <w:rFonts w:hint="eastAsia"/>
        </w:rPr>
        <w:t>　　图 45： 微生物鉴定行业采购模式分析</w:t>
      </w:r>
      <w:r>
        <w:rPr>
          <w:rFonts w:hint="eastAsia"/>
        </w:rPr>
        <w:br/>
      </w:r>
      <w:r>
        <w:rPr>
          <w:rFonts w:hint="eastAsia"/>
        </w:rPr>
        <w:t>　　图 46： 微生物鉴定行业生产模式</w:t>
      </w:r>
      <w:r>
        <w:rPr>
          <w:rFonts w:hint="eastAsia"/>
        </w:rPr>
        <w:br/>
      </w:r>
      <w:r>
        <w:rPr>
          <w:rFonts w:hint="eastAsia"/>
        </w:rPr>
        <w:t>　　图 47： 微生物鉴定行业销售模式分析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d38fcd3264f2d" w:history="1">
        <w:r>
          <w:rPr>
            <w:rStyle w:val="Hyperlink"/>
          </w:rPr>
          <w:t>2026-2032年全球与中国微生物鉴定市场调研及行业前景预测报告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d38fcd3264f2d" w:history="1">
        <w:r>
          <w:rPr>
            <w:rStyle w:val="Hyperlink"/>
          </w:rPr>
          <w:t>https://www.20087.com/1/69/WeiShengWuJianDingFaZhanXianZhuangQianJing.html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鉴定的基本步骤、微生物鉴定仪、微生物鉴定方法几种、微生物鉴定及药敏分析系统、微生物鉴定方法、微生物鉴定原理、微生物的分类与鉴定、微生物鉴定快速测试板采用什么方法、微生物鉴定质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c59b6f9c4752" w:history="1">
      <w:r>
        <w:rPr>
          <w:rStyle w:val="Hyperlink"/>
        </w:rPr>
        <w:t>2026-2032年全球与中国微生物鉴定市场调研及行业前景预测报告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WeiShengWuJianDingFaZhanXianZhuangQianJing.html" TargetMode="External" Id="R3ddd38fcd32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WeiShengWuJianDingFaZhanXianZhuangQianJing.html" TargetMode="External" Id="R5416c59b6f9c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2026-01-02T06:16:42Z</dcterms:created>
  <dcterms:modified xsi:type="dcterms:W3CDTF">2026-01-02T07:16:42Z</dcterms:modified>
  <dc:subject>2026-2032年全球与中国微生物鉴定市场调研及行业前景预测报告</dc:subject>
  <dc:title>2026-2032年全球与中国微生物鉴定市场调研及行业前景预测报告</dc:title>
  <cp:keywords>2026-2032年全球与中国微生物鉴定市场调研及行业前景预测报告</cp:keywords>
  <dc:description>2026-2032年全球与中国微生物鉴定市场调研及行业前景预测报告</dc:description>
</cp:coreProperties>
</file>