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5eb1446b84ef2" w:history="1">
              <w:r>
                <w:rPr>
                  <w:rStyle w:val="Hyperlink"/>
                </w:rPr>
                <w:t>2026-2032年中国药品柜行业研究分析及发展前景预测报告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5eb1446b84ef2" w:history="1">
              <w:r>
                <w:rPr>
                  <w:rStyle w:val="Hyperlink"/>
                </w:rPr>
                <w:t>2026-2032年中国药品柜行业研究分析及发展前景预测报告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5eb1446b84ef2" w:history="1">
                <w:r>
                  <w:rPr>
                    <w:rStyle w:val="Hyperlink"/>
                  </w:rPr>
                  <w:t>https://www.20087.com/1/89/YaoPinJuHangYeQianJing.html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柜是医疗机构、实验室及药房存储药品的核心设施，主流产品具备温湿度监控、双人双锁、权限分级及RFID药品追踪功能，部分高端型号集成电子标签、自动盘点及过期预警系统。现代药品柜强调符合GSP/GMP规范、防火防爆材料应用及与医院信息系统的数据联动能力。在药品安全管理法规趋严与智慧药房建设加速背景下，用户对柜体在断电情况下的保温性能、非法开启实时报警及多级审计日志完整性提出更高要求。然而，行业仍面临中小型机构因成本限制使用普通储物柜替代、部分电子锁响应延迟影响应急取药，以及不同品牌系统难以互通形成信息孤岛等问题，制约整体用药安全水平提升。</w:t>
      </w:r>
      <w:r>
        <w:rPr>
          <w:rFonts w:hint="eastAsia"/>
        </w:rPr>
        <w:br/>
      </w:r>
      <w:r>
        <w:rPr>
          <w:rFonts w:hint="eastAsia"/>
        </w:rPr>
        <w:t>　　未来，药品柜将向智能物联网、生物识别与绿色能源方向演进。人脸识别或静脉认证替代传统密码；边缘计算单元实现本地化异常行为分析。在可持续层面，相变材料提升断电保温时长；太阳能辅助供电适配偏远地区。此外，区块链记录药品出入库全链路，确保追溯不可篡改。长远看，药品柜将从被动存储设备升级为融合主动安防、智能管理与可信医药供应链的数字化药事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5eb1446b84ef2" w:history="1">
        <w:r>
          <w:rPr>
            <w:rStyle w:val="Hyperlink"/>
          </w:rPr>
          <w:t>2026-2032年中国药品柜行业研究分析及发展前景预测报告</w:t>
        </w:r>
      </w:hyperlink>
      <w:r>
        <w:rPr>
          <w:rFonts w:hint="eastAsia"/>
        </w:rPr>
        <w:t>》基于国家统计局及相关协会的详实数据，系统分析药品柜行业的市场规模、产业链结构和价格动态，客观呈现药品柜市场供需状况与技术发展水平。报告从药品柜市场需求、政策环境和技术演进三个维度，对行业未来增长空间与潜在风险进行合理预判，并通过对药品柜重点企业的经营策略的解析，帮助投资者和管理者把握市场机遇。报告涵盖药品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按照不同产品类型，药品柜主要可以分为如下几个类别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中国不同产品类型药品柜增长趋势2021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木材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从不同应用，药品柜主要包括如下几个方面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中国不同应用药品柜增长趋势2021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中国药品柜发展现状及未来趋势（2021-2032）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中国市场药品柜收入及增长率（2021-2032）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中国市场药品柜销量及增长率（2021-2032）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中国市场主要药品柜厂商分析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中国市场主要厂商药品柜销量及市场占有率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中国市场主要厂商药品柜销量（2021-2026）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中国市场主要厂商药品柜销量市场份额（2021-2026）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中国市场主要厂商药品柜收入及市场占有率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中国市场主要厂商药品柜收入（2021-2026）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中国市场主要厂商药品柜收入市场份额（2021-2026）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2025年中国市场主要厂商药品柜收入排名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中国市场主要厂商药品柜价格（2021-2026）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中国市场主要厂商药品柜总部及产地分布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中国市场主要厂商成立时间及药品柜商业化日期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中国市场主要厂商药品柜产品类型及应用</w:t>
      </w:r>
      <w:r>
        <w:rPr>
          <w:rFonts w:hint="eastAsia"/>
        </w:rPr>
        <w:br/>
      </w:r>
      <w:r>
        <w:rPr>
          <w:rFonts w:hint="eastAsia"/>
        </w:rPr>
        <w:t>　　2.7 药品柜行业集中度、竞争程度分析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药品柜行业集中度分析：2025年中国Top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中国市场药品柜第一梯队、第二梯队和第三梯队厂商（品牌）及2025年市场份额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不同产品类型药品柜分析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中国市场不同产品类型药品柜销量（2021-2032）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中国市场不同产品类型药品柜销量预测（2027-2032）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中国市场不同产品类型药品柜规模（2021-2032）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中国市场不同产品类型药品柜规模及市场份额（2021-2026）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中国市场不同产品类型药品柜规模预测（2027-2032）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中国市场不同产品类型药品柜价格走势（2021-2032）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不同应用药品柜分析</w:t>
      </w:r>
      <w:r>
        <w:rPr>
          <w:rFonts w:hint="eastAsia"/>
        </w:rPr>
        <w:br/>
      </w:r>
      <w:r>
        <w:rPr>
          <w:rFonts w:hint="eastAsia"/>
        </w:rPr>
        <w:t>　　5.1 中国市场不同应用药品柜销量（2021-2032）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中国市场不同应用药品柜销量预测（2027-2032）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中国市场不同应用药品柜规模（2021-2032）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中国市场不同应用药品柜规模及市场份额（2021-2026）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中国市场不同应用药品柜规模预测（2027-2032）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中国市场不同应用药品柜价格走势（2021-2032）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药品柜行业发展分析---发展趋势</w:t>
      </w:r>
      <w:r>
        <w:rPr>
          <w:rFonts w:hint="eastAsia"/>
        </w:rPr>
        <w:br/>
      </w:r>
      <w:r>
        <w:rPr>
          <w:rFonts w:hint="eastAsia"/>
        </w:rPr>
        <w:t>　　6.2 药品柜行业发展分析---厂商壁垒</w:t>
      </w:r>
      <w:r>
        <w:rPr>
          <w:rFonts w:hint="eastAsia"/>
        </w:rPr>
        <w:br/>
      </w:r>
      <w:r>
        <w:rPr>
          <w:rFonts w:hint="eastAsia"/>
        </w:rPr>
        <w:t>　　6.3 药品柜行业发展分析---驱动因素</w:t>
      </w:r>
      <w:r>
        <w:rPr>
          <w:rFonts w:hint="eastAsia"/>
        </w:rPr>
        <w:br/>
      </w:r>
      <w:r>
        <w:rPr>
          <w:rFonts w:hint="eastAsia"/>
        </w:rPr>
        <w:t>　　6.4 药品柜行业发展分析---制约因素</w:t>
      </w:r>
      <w:r>
        <w:rPr>
          <w:rFonts w:hint="eastAsia"/>
        </w:rPr>
        <w:br/>
      </w:r>
      <w:r>
        <w:rPr>
          <w:rFonts w:hint="eastAsia"/>
        </w:rPr>
        <w:t>　　6.5 药品柜中国企业SWOT分析</w:t>
      </w:r>
      <w:r>
        <w:rPr>
          <w:rFonts w:hint="eastAsia"/>
        </w:rPr>
        <w:br/>
      </w:r>
      <w:r>
        <w:rPr>
          <w:rFonts w:hint="eastAsia"/>
        </w:rPr>
        <w:t>　　6.6 药品柜行业发展分析---行业政策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药品柜行业产业链简介</w:t>
      </w:r>
      <w:r>
        <w:rPr>
          <w:rFonts w:hint="eastAsia"/>
        </w:rPr>
        <w:br/>
      </w:r>
      <w:r>
        <w:rPr>
          <w:rFonts w:hint="eastAsia"/>
        </w:rPr>
        <w:t>　　7.2 药品柜产业链分析-上游</w:t>
      </w:r>
      <w:r>
        <w:rPr>
          <w:rFonts w:hint="eastAsia"/>
        </w:rPr>
        <w:br/>
      </w:r>
      <w:r>
        <w:rPr>
          <w:rFonts w:hint="eastAsia"/>
        </w:rPr>
        <w:t>　　7.3 药品柜产业链分析-中游</w:t>
      </w:r>
      <w:r>
        <w:rPr>
          <w:rFonts w:hint="eastAsia"/>
        </w:rPr>
        <w:br/>
      </w:r>
      <w:r>
        <w:rPr>
          <w:rFonts w:hint="eastAsia"/>
        </w:rPr>
        <w:t>　　7.4 药品柜产业链分析-下游</w:t>
      </w:r>
      <w:r>
        <w:rPr>
          <w:rFonts w:hint="eastAsia"/>
        </w:rPr>
        <w:br/>
      </w:r>
      <w:r>
        <w:rPr>
          <w:rFonts w:hint="eastAsia"/>
        </w:rPr>
        <w:t>　　7.5 药品柜行业采购模式</w:t>
      </w:r>
      <w:r>
        <w:rPr>
          <w:rFonts w:hint="eastAsia"/>
        </w:rPr>
        <w:br/>
      </w:r>
      <w:r>
        <w:rPr>
          <w:rFonts w:hint="eastAsia"/>
        </w:rPr>
        <w:t>　　7.6 药品柜行业生产模式</w:t>
      </w:r>
      <w:r>
        <w:rPr>
          <w:rFonts w:hint="eastAsia"/>
        </w:rPr>
        <w:br/>
      </w:r>
      <w:r>
        <w:rPr>
          <w:rFonts w:hint="eastAsia"/>
        </w:rPr>
        <w:t>　　7.7 药品柜行业销售模式及销售渠道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中国本土药品柜产能、产量分析</w:t>
      </w:r>
      <w:r>
        <w:rPr>
          <w:rFonts w:hint="eastAsia"/>
        </w:rPr>
        <w:br/>
      </w:r>
      <w:r>
        <w:rPr>
          <w:rFonts w:hint="eastAsia"/>
        </w:rPr>
        <w:t>　　8.1 中国药品柜供需现状及预测（2021-2032）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中国药品柜产能、产量、产能利用率及发展趋势（2021-2032）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中国药品柜产量、市场需求量及发展趋势（2021-2032）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中国药品柜进出口分析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中国市场药品柜主要进口来源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中国市场药品柜主要出口目的地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不同产品类型药品柜市场规模2021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不同应用药品柜市场规模2021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中国市场主要厂商药品柜销量（2021-2026）&amp;（千台）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中国市场主要厂商药品柜销量市场份额（2021-2026）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中国市场主要厂商药品柜收入（2021-2026）&amp;（万元）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中国市场主要厂商药品柜收入份额（2021-2026）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2025年中国主要生产商药品柜收入排名（万元）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中国市场主要厂商药品柜价格（2021-2026）&amp;（元/台）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中国市场主要厂商药品柜总部及产地分布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中国市场主要厂商成立时间及药品柜商业化日期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中国市场主要厂商药品柜产品类型及应用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2025年中国市场药品柜主要厂商市场地位（第一梯队、第二梯队和第三梯队）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药品柜市场投资、并购等现状分析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药品柜生产基地、总部、竞争对手及市场地位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药品柜销量（千台）、收入（万元）、价格（元/台）及毛利率（2021-2026）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中国市场不同产品类型药品柜销量（2021-2026）&amp;（千台）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中国市场不同产品类型药品柜销量市场份额（2021-2026）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中国市场不同产品类型药品柜销量预测（2027-2032）&amp;（千台）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中国市场不同产品类型药品柜销量市场份额预测（2027-2032）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中国市场不同产品类型药品柜规模（2021-2026）&amp;（万元）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中国市场不同产品类型药品柜规模市场份额（2021-2026）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中国市场不同产品类型药品柜规模预测（2027-2032）&amp;（万元）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中国市场不同产品类型药品柜规模市场份额预测（2027-2032）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中国市场不同应用药品柜销量（2021-2026）&amp;（千台）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中国市场不同应用药品柜销量市场份额（2021-2026）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中国市场不同应用药品柜销量预测（2027-2032）&amp;（千台）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中国市场不同应用药品柜销量市场份额预测（2027-2032）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中国市场不同应用药品柜规模（2021-2026）&amp;（万元）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中国市场不同应用药品柜规模市场份额（2021-2026）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中国市场不同应用药品柜规模预测（2027-2032）&amp;（万元）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中国市场不同应用药品柜规模市场份额预测（2027-2032）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药品柜行业发展分析---发展趋势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药品柜行业发展分析---厂商壁垒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药品柜行业发展分析---驱动因素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药品柜行业发展分析---制约因素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药品柜行业相关重点政策一览</w:t>
      </w:r>
      <w:r>
        <w:rPr>
          <w:rFonts w:hint="eastAsia"/>
        </w:rPr>
        <w:br/>
      </w:r>
      <w:r>
        <w:rPr>
          <w:rFonts w:hint="eastAsia"/>
        </w:rPr>
        <w:t>　　表 90： 药品柜行业供应链分析</w:t>
      </w:r>
      <w:r>
        <w:rPr>
          <w:rFonts w:hint="eastAsia"/>
        </w:rPr>
        <w:br/>
      </w:r>
      <w:r>
        <w:rPr>
          <w:rFonts w:hint="eastAsia"/>
        </w:rPr>
        <w:t>　　表 91： 药品柜上游原料供应商</w:t>
      </w:r>
      <w:r>
        <w:rPr>
          <w:rFonts w:hint="eastAsia"/>
        </w:rPr>
        <w:br/>
      </w:r>
      <w:r>
        <w:rPr>
          <w:rFonts w:hint="eastAsia"/>
        </w:rPr>
        <w:t>　　表 92： 药品柜行业主要下游客户</w:t>
      </w:r>
      <w:r>
        <w:rPr>
          <w:rFonts w:hint="eastAsia"/>
        </w:rPr>
        <w:br/>
      </w:r>
      <w:r>
        <w:rPr>
          <w:rFonts w:hint="eastAsia"/>
        </w:rPr>
        <w:t>　　表 93： 药品柜典型经销商</w:t>
      </w:r>
      <w:r>
        <w:rPr>
          <w:rFonts w:hint="eastAsia"/>
        </w:rPr>
        <w:br/>
      </w:r>
      <w:r>
        <w:rPr>
          <w:rFonts w:hint="eastAsia"/>
        </w:rPr>
        <w:t>　　表 94： 中国药品柜产量、销量、进口量及出口量（2021-2026）&amp;（千台）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中国药品柜产量、销量、进口量及出口量预测（2027-2032）&amp;（千台）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中国市场药品柜主要进口来源</w:t>
      </w:r>
      <w:r>
        <w:rPr>
          <w:rFonts w:hint="eastAsia"/>
        </w:rPr>
        <w:br/>
      </w:r>
      <w:r>
        <w:rPr>
          <w:rFonts w:hint="eastAsia"/>
        </w:rPr>
        <w:t>　　表 97： 中国市场药品柜主要出口目的地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中国不同产品类型药品柜市场规模市场份额2025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木材产品图片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中国不同应用药品柜市场份额2025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中国市场药品柜市场规模，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中国市场药品柜收入及增长率（2021-2032）&amp;（万元）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中国市场药品柜销量及增长率（2021-2032）&amp;（千台）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2025年中国市场主要厂商药品柜销量市场份额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2025年中国市场主要厂商药品柜收入市场份额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2025年中国市场前五大厂商药品柜市场份额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2025年中国市场药品柜第一梯队、第二梯队和第三梯队厂商（品牌）及市场份额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中国市场不同产品类型药品柜价格走势（2021-2032）&amp;（元/台）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中国市场不同应用药品柜价格走势（2021-2032）&amp;（元/台）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药品柜中国企业SWOT分析</w:t>
      </w:r>
      <w:r>
        <w:rPr>
          <w:rFonts w:hint="eastAsia"/>
        </w:rPr>
        <w:br/>
      </w:r>
      <w:r>
        <w:rPr>
          <w:rFonts w:hint="eastAsia"/>
        </w:rPr>
        <w:t>　　图 20： 药品柜产业链</w:t>
      </w:r>
      <w:r>
        <w:rPr>
          <w:rFonts w:hint="eastAsia"/>
        </w:rPr>
        <w:br/>
      </w:r>
      <w:r>
        <w:rPr>
          <w:rFonts w:hint="eastAsia"/>
        </w:rPr>
        <w:t>　　图 21： 药品柜行业采购模式分析</w:t>
      </w:r>
      <w:r>
        <w:rPr>
          <w:rFonts w:hint="eastAsia"/>
        </w:rPr>
        <w:br/>
      </w:r>
      <w:r>
        <w:rPr>
          <w:rFonts w:hint="eastAsia"/>
        </w:rPr>
        <w:t>　　图 22： 药品柜行业生产模式分析</w:t>
      </w:r>
      <w:r>
        <w:rPr>
          <w:rFonts w:hint="eastAsia"/>
        </w:rPr>
        <w:br/>
      </w:r>
      <w:r>
        <w:rPr>
          <w:rFonts w:hint="eastAsia"/>
        </w:rPr>
        <w:t>　　图 23： 药品柜行业销售模式分析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中国药品柜产能、产量、产能利用率及发展趋势（2021-2032）&amp;（千台）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中国药品柜产量、市场需求量及发展趋势（2021-2032）&amp;（千台）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5eb1446b84ef2" w:history="1">
        <w:r>
          <w:rPr>
            <w:rStyle w:val="Hyperlink"/>
          </w:rPr>
          <w:t>2026-2032年中国药品柜行业研究分析及发展前景预测报告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5eb1446b84ef2" w:history="1">
        <w:r>
          <w:rPr>
            <w:rStyle w:val="Hyperlink"/>
          </w:rPr>
          <w:t>https://www.20087.com/1/89/YaoPinJuHangYeQianJing.html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热点：通风柜、药品柜温度标准是多少、智能药品管理柜、药品柜安装、诊所药柜图片大全、药品柜台和货架图片、器皿柜、药品柜价格、西药柜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7134d8c294a91" w:history="1">
      <w:r>
        <w:rPr>
          <w:rStyle w:val="Hyperlink"/>
        </w:rPr>
        <w:t>2026-2032年中国药品柜行业研究分析及发展前景预测报告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aoPinJuHangYeQianJing.html" TargetMode="External" Id="Rebe5eb1446b8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aoPinJuHangYeQianJing.html" TargetMode="External" Id="R8cd7134d8c29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2025-11-30T05:43:54Z</dcterms:created>
  <dcterms:modified xsi:type="dcterms:W3CDTF">2025-11-30T06:43:54Z</dcterms:modified>
  <dc:subject>2026-2032年中国药品柜行业研究分析及发展前景预测报告</dc:subject>
  <dc:title>2026-2032年中国药品柜行业研究分析及发展前景预测报告</dc:title>
  <cp:keywords>2026-2032年中国药品柜行业研究分析及发展前景预测报告</cp:keywords>
  <dc:description>2026-2032年中国药品柜行业研究分析及发展前景预测报告</dc:description>
</cp:coreProperties>
</file>