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bdb39d5964ff6" w:history="1">
              <w:r>
                <w:rPr>
                  <w:rStyle w:val="Hyperlink"/>
                </w:rPr>
                <w:t>2026-2032年中国过敏性结膜炎药物行业市场调研及前景趋势分析报告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bdb39d5964ff6" w:history="1">
              <w:r>
                <w:rPr>
                  <w:rStyle w:val="Hyperlink"/>
                </w:rPr>
                <w:t>2026-2032年中国过敏性结膜炎药物行业市场调研及前景趋势分析报告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bdb39d5964ff6" w:history="1">
                <w:r>
                  <w:rPr>
                    <w:rStyle w:val="Hyperlink"/>
                  </w:rPr>
                  <w:t>https://www.20087.com/2/09/GuoMinXingJieMoYanYaoWuShiChangQianJingFenXi.html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性结膜炎药物主要涵盖抗组胺药、肥大细胞稳定剂、双效制剂（如奥洛他定、酮替芬）及短期使用的糖皮质激素滴眼液，用于缓解眼痒、红肿与流泪等典型症状。该类产品强调快速起效（5–15分钟）、长效作用（每日1–2次）及眼部耐受性，近年在非镇静性分子设计、纳米载体提升角膜滞留时间及无防腐剂单剂量包装方面持续优化。然而，部分患者对现有药物反应不佳，尤其在花粉高峰期症状控制不足；同时，长期使用激素类药物存在眼压升高风险，需严格医嘱管理。</w:t>
      </w:r>
      <w:r>
        <w:rPr>
          <w:rFonts w:hint="eastAsia"/>
        </w:rPr>
        <w:br/>
      </w:r>
      <w:r>
        <w:rPr>
          <w:rFonts w:hint="eastAsia"/>
        </w:rPr>
        <w:t>　　未来，过敏性结膜炎药物将向靶向免疫调节、生物制剂与个体化治疗方向演进。市场调研网认为，IL-4Rα或TSLP通路抑制剂有望从系统性过敏治疗延伸至局部眼科应用；而基于患者过敏原谱的精准用药方案将提升疗效。在递送技术上，温敏凝胶或微针贴片可实现缓释给药，减少滴眼频率。随着数字健康整合，智能眼罩可监测揉眼频率并联动用药提醒。长远看，过敏性结膜炎药物将从症状缓解工具升级为融合免疫学、精准医疗与患者行为管理的综合眼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ebdb39d5964ff6" w:history="1">
        <w:r>
          <w:rPr>
            <w:rStyle w:val="Hyperlink"/>
          </w:rPr>
          <w:t>2026-2032年中国过敏性结膜炎药物行业市场调研及前景趋势分析报告</w:t>
        </w:r>
      </w:hyperlink>
      <w:r>
        <w:rPr>
          <w:rFonts w:hint="eastAsia"/>
        </w:rPr>
        <w:t>》，2025年过敏性结膜炎药物行业市场规模达 亿元，预计2032年市场规模将达 亿元，期间年均复合增长率（CAGR）达 %。报告依托权威数据资源与长期市场监测，系统分析了过敏性结膜炎药物行业的市场规模、市场需求及产业链结构，深入探讨了过敏性结膜炎药物价格变动与细分市场特征。报告科学预测了过敏性结膜炎药物市场前景及未来发展趋势，重点剖析了行业集中度、竞争格局及重点企业的市场地位，并通过SWOT分析揭示了过敏性结膜炎药物行业机遇与潜在风险。报告为投资者及业内企业提供了全面的市场洞察与决策参考，助力把握过敏性结膜炎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过敏性结膜炎药物市场概述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按照不同产品类型，过敏性结膜炎药物主要可以分为如下几个类别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中国不同产品类型过敏性结膜炎药物增长趋势2021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组胺受体拮抗剂</w:t>
      </w:r>
      <w:r>
        <w:rPr>
          <w:rFonts w:hint="eastAsia"/>
        </w:rPr>
        <w:br/>
      </w:r>
      <w:r>
        <w:rPr>
          <w:rFonts w:hint="eastAsia"/>
        </w:rPr>
        <w:t>　　　　1.2.3 肥大细胞稳定剂</w:t>
      </w:r>
      <w:r>
        <w:rPr>
          <w:rFonts w:hint="eastAsia"/>
        </w:rPr>
        <w:br/>
      </w:r>
      <w:r>
        <w:rPr>
          <w:rFonts w:hint="eastAsia"/>
        </w:rPr>
        <w:t>　　　　1.2.4 双效作用制剂</w:t>
      </w:r>
      <w:r>
        <w:rPr>
          <w:rFonts w:hint="eastAsia"/>
        </w:rPr>
        <w:br/>
      </w:r>
      <w:r>
        <w:rPr>
          <w:rFonts w:hint="eastAsia"/>
        </w:rPr>
        <w:t>　　　　1.2.5 非甾体类抗炎药</w:t>
      </w:r>
      <w:r>
        <w:rPr>
          <w:rFonts w:hint="eastAsia"/>
        </w:rPr>
        <w:br/>
      </w:r>
      <w:r>
        <w:rPr>
          <w:rFonts w:hint="eastAsia"/>
        </w:rPr>
        <w:t>　　　　1.2.6 糖皮质激素</w:t>
      </w:r>
      <w:r>
        <w:rPr>
          <w:rFonts w:hint="eastAsia"/>
        </w:rPr>
        <w:br/>
      </w:r>
      <w:r>
        <w:rPr>
          <w:rFonts w:hint="eastAsia"/>
        </w:rPr>
        <w:t>　　1.3 从不同应用，过敏性结膜炎药物主要包括如下几个方面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中国不同应用过敏性结膜炎药物增长趋势2021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线下药房</w:t>
      </w:r>
      <w:r>
        <w:rPr>
          <w:rFonts w:hint="eastAsia"/>
        </w:rPr>
        <w:br/>
      </w:r>
      <w:r>
        <w:rPr>
          <w:rFonts w:hint="eastAsia"/>
        </w:rPr>
        <w:t>　　　　1.3.3 线上药店</w:t>
      </w:r>
      <w:r>
        <w:rPr>
          <w:rFonts w:hint="eastAsia"/>
        </w:rPr>
        <w:br/>
      </w:r>
      <w:r>
        <w:rPr>
          <w:rFonts w:hint="eastAsia"/>
        </w:rPr>
        <w:t>　　1.4 中国过敏性结膜炎药物发展现状及未来趋势（2021-2032）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中国市场过敏性结膜炎药物收入及增长率（2021-2032）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中国市场过敏性结膜炎药物销量及增长率（2021-2032）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中国市场主要过敏性结膜炎药物厂商分析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中国市场主要厂商过敏性结膜炎药物销量及市场占有率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中国市场主要厂商过敏性结膜炎药物销量（2021-2026）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中国市场主要厂商过敏性结膜炎药物销量市场份额（2021-2026）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中国市场主要厂商过敏性结膜炎药物收入及市场占有率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中国市场主要厂商过敏性结膜炎药物收入（2021-2026）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中国市场主要厂商过敏性结膜炎药物收入市场份额（2021-2026）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2025年中国市场主要厂商过敏性结膜炎药物收入排名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中国市场主要厂商过敏性结膜炎药物价格（2021-2026）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中国市场主要厂商过敏性结膜炎药物总部及产地分布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中国市场主要厂商成立时间及过敏性结膜炎药物商业化日期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中国市场主要厂商过敏性结膜炎药物产品类型及应用</w:t>
      </w:r>
      <w:r>
        <w:rPr>
          <w:rFonts w:hint="eastAsia"/>
        </w:rPr>
        <w:br/>
      </w:r>
      <w:r>
        <w:rPr>
          <w:rFonts w:hint="eastAsia"/>
        </w:rPr>
        <w:t>　　2.7 过敏性结膜炎药物行业集中度、竞争程度分析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过敏性结膜炎药物行业集中度分析：2025年中国Top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中国市场过敏性结膜炎药物第一梯队、第二梯队和第三梯队厂商（品牌）及2025年市场份额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重点企业（13）在中国市场过敏性结膜炎药物销量、收入、价格及毛利率（2021-2026）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不同产品类型过敏性结膜炎药物分析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中国市场不同产品类型过敏性结膜炎药物销量（2021-2032）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中国市场不同产品类型过敏性结膜炎药物销量及市场份额（2021-2026）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中国市场不同产品类型过敏性结膜炎药物销量预测（2027-2032）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中国市场不同产品类型过敏性结膜炎药物规模（2021-2032）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中国市场不同产品类型过敏性结膜炎药物规模及市场份额（2021-2026）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中国市场不同产品类型过敏性结膜炎药物规模预测（2027-2032）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中国市场不同产品类型过敏性结膜炎药物价格走势（2021-2032）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不同应用过敏性结膜炎药物分析</w:t>
      </w:r>
      <w:r>
        <w:rPr>
          <w:rFonts w:hint="eastAsia"/>
        </w:rPr>
        <w:br/>
      </w:r>
      <w:r>
        <w:rPr>
          <w:rFonts w:hint="eastAsia"/>
        </w:rPr>
        <w:t>　　5.1 中国市场不同应用过敏性结膜炎药物销量（2021-2032）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中国市场不同应用过敏性结膜炎药物销量及市场份额（2021-2026）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中国市场不同应用过敏性结膜炎药物销量预测（2027-2032）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中国市场不同应用过敏性结膜炎药物规模（2021-2032）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中国市场不同应用过敏性结膜炎药物规模及市场份额（2021-2026）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中国市场不同应用过敏性结膜炎药物规模预测（2027-2032）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中国市场不同应用过敏性结膜炎药物价格走势（2021-2032）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过敏性结膜炎药物行业发展分析---发展趋势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过敏性结膜炎药物行业发展分析---厂商壁垒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过敏性结膜炎药物行业发展分析---驱动因素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过敏性结膜炎药物行业发展分析---制约因素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过敏性结膜炎药物中国企业SWOT分析</w:t>
      </w:r>
      <w:r>
        <w:rPr>
          <w:rFonts w:hint="eastAsia"/>
        </w:rPr>
        <w:br/>
      </w:r>
      <w:r>
        <w:rPr>
          <w:rFonts w:hint="eastAsia"/>
        </w:rPr>
        <w:t>　　6.6 过敏性结膜炎药物行业发展分析---行业政策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过敏性结膜炎药物行业产业链简介</w:t>
      </w:r>
      <w:r>
        <w:rPr>
          <w:rFonts w:hint="eastAsia"/>
        </w:rPr>
        <w:br/>
      </w:r>
      <w:r>
        <w:rPr>
          <w:rFonts w:hint="eastAsia"/>
        </w:rPr>
        <w:t>　　7.2 过敏性结膜炎药物产业链分析-上游</w:t>
      </w:r>
      <w:r>
        <w:rPr>
          <w:rFonts w:hint="eastAsia"/>
        </w:rPr>
        <w:br/>
      </w:r>
      <w:r>
        <w:rPr>
          <w:rFonts w:hint="eastAsia"/>
        </w:rPr>
        <w:t>　　7.3 过敏性结膜炎药物产业链分析-中游</w:t>
      </w:r>
      <w:r>
        <w:rPr>
          <w:rFonts w:hint="eastAsia"/>
        </w:rPr>
        <w:br/>
      </w:r>
      <w:r>
        <w:rPr>
          <w:rFonts w:hint="eastAsia"/>
        </w:rPr>
        <w:t>　　7.4 过敏性结膜炎药物产业链分析-下游</w:t>
      </w:r>
      <w:r>
        <w:rPr>
          <w:rFonts w:hint="eastAsia"/>
        </w:rPr>
        <w:br/>
      </w:r>
      <w:r>
        <w:rPr>
          <w:rFonts w:hint="eastAsia"/>
        </w:rPr>
        <w:t>　　7.5 过敏性结膜炎药物行业采购模式</w:t>
      </w:r>
      <w:r>
        <w:rPr>
          <w:rFonts w:hint="eastAsia"/>
        </w:rPr>
        <w:br/>
      </w:r>
      <w:r>
        <w:rPr>
          <w:rFonts w:hint="eastAsia"/>
        </w:rPr>
        <w:t>　　7.6 过敏性结膜炎药物行业生产模式</w:t>
      </w:r>
      <w:r>
        <w:rPr>
          <w:rFonts w:hint="eastAsia"/>
        </w:rPr>
        <w:br/>
      </w:r>
      <w:r>
        <w:rPr>
          <w:rFonts w:hint="eastAsia"/>
        </w:rPr>
        <w:t>　　7.7 过敏性结膜炎药物行业销售模式及销售渠道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中国本土过敏性结膜炎药物产能、产量分析</w:t>
      </w:r>
      <w:r>
        <w:rPr>
          <w:rFonts w:hint="eastAsia"/>
        </w:rPr>
        <w:br/>
      </w:r>
      <w:r>
        <w:rPr>
          <w:rFonts w:hint="eastAsia"/>
        </w:rPr>
        <w:t>　　8.1 中国过敏性结膜炎药物供需现状及预测（2021-2032）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中国过敏性结膜炎药物产能、产量、产能利用率及发展趋势（2021-2032）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中国过敏性结膜炎药物产量、市场需求量及发展趋势（2021-2032）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中国过敏性结膜炎药物进出口分析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中国市场过敏性结膜炎药物主要进口来源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中国市场过敏性结膜炎药物主要出口目的地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不同产品类型过敏性结膜炎药物市场规模2021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不同应用过敏性结膜炎药物市场规模2021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中国市场主要厂商过敏性结膜炎药物销量（2021-2026）&amp;（千件）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中国市场主要厂商过敏性结膜炎药物销量市场份额（2021-2026）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中国市场主要厂商过敏性结膜炎药物收入（2021-2026）&amp;（万元）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中国市场主要厂商过敏性结膜炎药物收入份额（2021-2026）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2025年中国主要生产商过敏性结膜炎药物收入排名（万元）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中国市场主要厂商过敏性结膜炎药物价格（2021-2026）&amp;（元/件）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中国市场主要厂商过敏性结膜炎药物总部及产地分布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中国市场主要厂商成立时间及过敏性结膜炎药物商业化日期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中国市场主要厂商过敏性结膜炎药物产品类型及应用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2025年中国市场过敏性结膜炎药物主要厂商市场地位（第一梯队、第二梯队和第三梯队）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过敏性结膜炎药物市场投资、并购等现状分析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过敏性结膜炎药物生产基地、总部、竞争对手及市场地位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过敏性结膜炎药物产品规格、参数及市场应用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过敏性结膜炎药物销量（千件）、收入（万元）、价格（元/件）及毛利率（2021-2026）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中国市场不同产品类型过敏性结膜炎药物销量（2021-2026）&amp;（千件）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中国市场不同产品类型过敏性结膜炎药物销量市场份额（2021-2026）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中国市场不同产品类型过敏性结膜炎药物销量预测（2027-2032）&amp;（千件）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中国市场不同产品类型过敏性结膜炎药物销量市场份额预测（2027-2032）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中国市场不同产品类型过敏性结膜炎药物规模（2021-2026）&amp;（万元）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中国市场不同产品类型过敏性结膜炎药物规模市场份额（2021-2026）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中国市场不同产品类型过敏性结膜炎药物规模预测（2027-2032）&amp;（万元）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中国市场不同产品类型过敏性结膜炎药物规模市场份额预测（2027-2032）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中国市场不同应用过敏性结膜炎药物销量（2021-2026）&amp;（千件）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中国市场不同应用过敏性结膜炎药物销量市场份额（2021-2026）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中国市场不同应用过敏性结膜炎药物销量预测（2027-2032）&amp;（千件）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中国市场不同应用过敏性结膜炎药物销量市场份额预测（2027-2032）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中国市场不同应用过敏性结膜炎药物规模（2021-2026）&amp;（万元）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中国市场不同应用过敏性结膜炎药物规模市场份额（2021-2026）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中国市场不同应用过敏性结膜炎药物规模预测（2027-2032）&amp;（万元）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中国市场不同应用过敏性结膜炎药物规模市场份额预测（2027-2032）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过敏性结膜炎药物行业发展分析---发展趋势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过敏性结膜炎药物行业发展分析---厂商壁垒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过敏性结膜炎药物行业发展分析---驱动因素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过敏性结膜炎药物行业发展分析---制约因素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过敏性结膜炎药物行业相关重点政策一览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过敏性结膜炎药物行业供应链分析</w:t>
      </w:r>
      <w:r>
        <w:rPr>
          <w:rFonts w:hint="eastAsia"/>
        </w:rPr>
        <w:br/>
      </w:r>
      <w:r>
        <w:rPr>
          <w:rFonts w:hint="eastAsia"/>
        </w:rPr>
        <w:t>　　表 101： 过敏性结膜炎药物上游原料供应商</w:t>
      </w:r>
      <w:r>
        <w:rPr>
          <w:rFonts w:hint="eastAsia"/>
        </w:rPr>
        <w:br/>
      </w:r>
      <w:r>
        <w:rPr>
          <w:rFonts w:hint="eastAsia"/>
        </w:rPr>
        <w:t>　　表 102： 过敏性结膜炎药物行业主要下游客户</w:t>
      </w:r>
      <w:r>
        <w:rPr>
          <w:rFonts w:hint="eastAsia"/>
        </w:rPr>
        <w:br/>
      </w:r>
      <w:r>
        <w:rPr>
          <w:rFonts w:hint="eastAsia"/>
        </w:rPr>
        <w:t>　　表 103： 过敏性结膜炎药物典型经销商</w:t>
      </w:r>
      <w:r>
        <w:rPr>
          <w:rFonts w:hint="eastAsia"/>
        </w:rPr>
        <w:br/>
      </w:r>
      <w:r>
        <w:rPr>
          <w:rFonts w:hint="eastAsia"/>
        </w:rPr>
        <w:t>　　表 104： 中国过敏性结膜炎药物产量、销量、进口量及出口量（2021-2026）&amp;（千件）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中国过敏性结膜炎药物产量、销量、进口量及出口量预测（2027-2032）&amp;（千件）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中国市场过敏性结膜炎药物主要进口来源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中国市场过敏性结膜炎药物主要出口目的地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过敏性结膜炎药物产品图片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中国不同产品类型过敏性结膜炎药物市场规模市场份额2025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组胺受体拮抗剂产品图片</w:t>
      </w:r>
      <w:r>
        <w:rPr>
          <w:rFonts w:hint="eastAsia"/>
        </w:rPr>
        <w:br/>
      </w:r>
      <w:r>
        <w:rPr>
          <w:rFonts w:hint="eastAsia"/>
        </w:rPr>
        <w:t>　　图 4： 肥大细胞稳定剂产品图片</w:t>
      </w:r>
      <w:r>
        <w:rPr>
          <w:rFonts w:hint="eastAsia"/>
        </w:rPr>
        <w:br/>
      </w:r>
      <w:r>
        <w:rPr>
          <w:rFonts w:hint="eastAsia"/>
        </w:rPr>
        <w:t>　　图 5： 双效作用制剂产品图片</w:t>
      </w:r>
      <w:r>
        <w:rPr>
          <w:rFonts w:hint="eastAsia"/>
        </w:rPr>
        <w:br/>
      </w:r>
      <w:r>
        <w:rPr>
          <w:rFonts w:hint="eastAsia"/>
        </w:rPr>
        <w:t>　　图 6： 非甾体类抗炎药产品图片</w:t>
      </w:r>
      <w:r>
        <w:rPr>
          <w:rFonts w:hint="eastAsia"/>
        </w:rPr>
        <w:br/>
      </w:r>
      <w:r>
        <w:rPr>
          <w:rFonts w:hint="eastAsia"/>
        </w:rPr>
        <w:t>　　图 7： 糖皮质激素产品图片</w:t>
      </w:r>
      <w:r>
        <w:rPr>
          <w:rFonts w:hint="eastAsia"/>
        </w:rPr>
        <w:br/>
      </w:r>
      <w:r>
        <w:rPr>
          <w:rFonts w:hint="eastAsia"/>
        </w:rPr>
        <w:t>　　图 8： 中国不同应用过敏性结膜炎药物市场份额2025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线下药房</w:t>
      </w:r>
      <w:r>
        <w:rPr>
          <w:rFonts w:hint="eastAsia"/>
        </w:rPr>
        <w:br/>
      </w:r>
      <w:r>
        <w:rPr>
          <w:rFonts w:hint="eastAsia"/>
        </w:rPr>
        <w:t>　　图 10： 线上药店</w:t>
      </w:r>
      <w:r>
        <w:rPr>
          <w:rFonts w:hint="eastAsia"/>
        </w:rPr>
        <w:br/>
      </w:r>
      <w:r>
        <w:rPr>
          <w:rFonts w:hint="eastAsia"/>
        </w:rPr>
        <w:t>　　图 11： 中国市场过敏性结膜炎药物市场规模，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中国市场过敏性结膜炎药物收入及增长率（2021-2032）&amp;（万元）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中国市场过敏性结膜炎药物销量及增长率（2021-2032）&amp;（千件）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2025年中国市场主要厂商过敏性结膜炎药物销量市场份额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2025年中国市场主要厂商过敏性结膜炎药物收入市场份额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2025年中国市场前五大厂商过敏性结膜炎药物市场份额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2025年中国市场过敏性结膜炎药物第一梯队、第二梯队和第三梯队厂商（品牌）及市场份额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中国市场不同产品类型过敏性结膜炎药物价格走势（2021-2032）&amp;（元/件）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中国市场不同应用过敏性结膜炎药物价格走势（2021-2032）&amp;（元/件）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过敏性结膜炎药物中国企业SWOT分析</w:t>
      </w:r>
      <w:r>
        <w:rPr>
          <w:rFonts w:hint="eastAsia"/>
        </w:rPr>
        <w:br/>
      </w:r>
      <w:r>
        <w:rPr>
          <w:rFonts w:hint="eastAsia"/>
        </w:rPr>
        <w:t>　　图 21： 过敏性结膜炎药物产业链</w:t>
      </w:r>
      <w:r>
        <w:rPr>
          <w:rFonts w:hint="eastAsia"/>
        </w:rPr>
        <w:br/>
      </w:r>
      <w:r>
        <w:rPr>
          <w:rFonts w:hint="eastAsia"/>
        </w:rPr>
        <w:t>　　图 22： 过敏性结膜炎药物行业采购模式分析</w:t>
      </w:r>
      <w:r>
        <w:rPr>
          <w:rFonts w:hint="eastAsia"/>
        </w:rPr>
        <w:br/>
      </w:r>
      <w:r>
        <w:rPr>
          <w:rFonts w:hint="eastAsia"/>
        </w:rPr>
        <w:t>　　图 23： 过敏性结膜炎药物行业生产模式分析</w:t>
      </w:r>
      <w:r>
        <w:rPr>
          <w:rFonts w:hint="eastAsia"/>
        </w:rPr>
        <w:br/>
      </w:r>
      <w:r>
        <w:rPr>
          <w:rFonts w:hint="eastAsia"/>
        </w:rPr>
        <w:t>　　图 24： 过敏性结膜炎药物行业销售模式分析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中国过敏性结膜炎药物产能、产量、产能利用率及发展趋势（2021-2032）&amp;（千件）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中国过敏性结膜炎药物产量、市场需求量及发展趋势（2021-2032）&amp;（千件）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bdb39d5964ff6" w:history="1">
        <w:r>
          <w:rPr>
            <w:rStyle w:val="Hyperlink"/>
          </w:rPr>
          <w:t>2026-2032年中国过敏性结膜炎药物行业市场调研及前景趋势分析报告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bdb39d5964ff6" w:history="1">
        <w:r>
          <w:rPr>
            <w:rStyle w:val="Hyperlink"/>
          </w:rPr>
          <w:t>https://www.20087.com/2/09/GuoMinXingJieMoYanYaoWuShiChangQianJingFenXi.html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性结膜炎能自愈吗、过敏性结膜炎药物治疗、过敏性结膜炎首选用药、过敏性结膜炎药物药膏、结膜炎用什么药最好最有效、过敏性结膜炎用药、过敏性结膜炎最好的药、治疗过敏性结膜炎的口服药、结膜炎10秒自救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5a125f5224789" w:history="1">
      <w:r>
        <w:rPr>
          <w:rStyle w:val="Hyperlink"/>
        </w:rPr>
        <w:t>2026-2032年中国过敏性结膜炎药物行业市场调研及前景趋势分析报告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uoMinXingJieMoYanYaoWuShiChangQianJingFenXi.html" TargetMode="External" Id="Rc5ebdb39d596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uoMinXingJieMoYanYaoWuShiChangQianJingFenXi.html" TargetMode="External" Id="Red35a125f522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2026-02-08T07:40:34Z</dcterms:created>
  <dcterms:modified xsi:type="dcterms:W3CDTF">2026-02-08T08:40:34Z</dcterms:modified>
  <dc:subject>2026-2032年中国过敏性结膜炎药物行业市场调研及前景趋势分析报告</dc:subject>
  <dc:title>2026-2032年中国过敏性结膜炎药物行业市场调研及前景趋势分析报告</dc:title>
  <cp:keywords>2026-2032年中国过敏性结膜炎药物行业市场调研及前景趋势分析报告</cp:keywords>
  <dc:description>2026-2032年中国过敏性结膜炎药物行业市场调研及前景趋势分析报告</dc:description>
</cp:coreProperties>
</file>