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4a40b2cc414c" w:history="1">
              <w:r>
                <w:rPr>
                  <w:rStyle w:val="Hyperlink"/>
                </w:rPr>
                <w:t>2025-2031年中国美洛昔康市场现状调研分析及发展趋势报告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4a40b2cc414c" w:history="1">
              <w:r>
                <w:rPr>
                  <w:rStyle w:val="Hyperlink"/>
                </w:rPr>
                <w:t>2025-2031年中国美洛昔康市场现状调研分析及发展趋势报告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24a40b2cc414c" w:history="1">
                <w:r>
                  <w:rPr>
                    <w:rStyle w:val="Hyperlink"/>
                  </w:rPr>
                  <w:t>https://www.20087.com/5/99/MeiLuoXiKangDeXianZhuangHeFaZhan.html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昔康是一种非甾体抗炎药（NSAID），广泛用于缓解骨关节炎、类风湿性关节炎等疾病引起的疼痛和炎症。近年来，随着全球老龄化进程加速，骨关节疾病患者数量显著增加，对美洛昔康的需求也随之上升。同时，美洛昔康因其较低的胃肠道副作用而受到临床医生和患者的青睐，成为治疗慢性炎症性疼痛的一线药物。</w:t>
      </w:r>
      <w:r>
        <w:rPr>
          <w:rFonts w:hint="eastAsia"/>
        </w:rPr>
        <w:br/>
      </w:r>
      <w:r>
        <w:rPr>
          <w:rFonts w:hint="eastAsia"/>
        </w:rPr>
        <w:t>　　未来，美洛昔康的研究将更加侧重于提高药物的靶向性和减少副作用。一方面，通过药物递送系统（DDS）的创新，如纳米粒子或脂质体包裹，实现药物在炎症部位的精准释放，提高治疗效果。另一方面，针对美洛昔康的个体差异性，开展基因组学研究，探索个性化给药策略，以降低不良反应风险。此外，随着生物类似药的发展，美洛昔康的仿制药和改良型新药也将涌现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24a40b2cc414c" w:history="1">
        <w:r>
          <w:rPr>
            <w:rStyle w:val="Hyperlink"/>
          </w:rPr>
          <w:t>2025-2031年中国美洛昔康市场现状调研分析及发展趋势报告</w:t>
        </w:r>
      </w:hyperlink>
      <w:r>
        <w:rPr>
          <w:rFonts w:hint="eastAsia"/>
        </w:rPr>
        <w:t>》通过对美洛昔康行业的全面调研，系统分析了美洛昔康市场规模、技术现状及未来发展方向，揭示了行业竞争格局的演变趋势与潜在问题。同时，报告评估了美洛昔康行业投资价值与效益，识别了发展中的主要挑战与机遇，并结合SWOT分析为投资者和企业提供了科学的战略建议。此外，报告重点聚焦美洛昔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美洛昔康行业相关概述</w:t>
      </w:r>
      <w:r>
        <w:rPr>
          <w:rFonts w:hint="eastAsia"/>
        </w:rPr>
        <w:br/>
      </w:r>
      <w:r>
        <w:rPr>
          <w:rFonts w:hint="eastAsia"/>
        </w:rPr>
        <w:t>　　第二节 中国美洛昔康行业政策环境分析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中国美洛昔康行业技术环境分析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2025-2031年中国美洛昔康市场供需分析</w:t>
      </w:r>
      <w:r>
        <w:rPr>
          <w:rFonts w:hint="eastAsia"/>
        </w:rPr>
        <w:br/>
      </w:r>
      <w:r>
        <w:rPr>
          <w:rFonts w:hint="eastAsia"/>
        </w:rPr>
        <w:t>　　第一节 中国美洛昔康市场供给状况</w:t>
      </w:r>
      <w:r>
        <w:rPr>
          <w:rFonts w:hint="eastAsia"/>
        </w:rPr>
        <w:br/>
      </w:r>
      <w:r>
        <w:rPr>
          <w:rFonts w:hint="eastAsia"/>
        </w:rPr>
        <w:t>　　　　一、中国美洛昔康主要企业产能情况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二、2020-2025年中国美洛昔康产量分析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三、2025-2031年中国美洛昔康产量预测</w:t>
      </w:r>
      <w:r>
        <w:rPr>
          <w:rFonts w:hint="eastAsia"/>
        </w:rPr>
        <w:br/>
      </w:r>
      <w:r>
        <w:rPr>
          <w:rFonts w:hint="eastAsia"/>
        </w:rPr>
        <w:t>　　第二节 中国美洛昔康市场需求状况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一、2020-2025年中国美洛昔康需求分析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二、2025-2031年中国美洛昔康需求预测</w:t>
      </w:r>
      <w:r>
        <w:rPr>
          <w:rFonts w:hint="eastAsia"/>
        </w:rPr>
        <w:br/>
      </w:r>
      <w:r>
        <w:rPr>
          <w:rFonts w:hint="eastAsia"/>
        </w:rPr>
        <w:t>　　第三节 2025年中国美洛昔康市场价格分析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中国美洛昔康行业产业链分析</w:t>
      </w:r>
      <w:r>
        <w:rPr>
          <w:rFonts w:hint="eastAsia"/>
        </w:rPr>
        <w:br/>
      </w:r>
      <w:r>
        <w:rPr>
          <w:rFonts w:hint="eastAsia"/>
        </w:rPr>
        <w:t>　　第一节 美洛昔康行业产业链概述</w:t>
      </w:r>
      <w:r>
        <w:rPr>
          <w:rFonts w:hint="eastAsia"/>
        </w:rPr>
        <w:br/>
      </w:r>
      <w:r>
        <w:rPr>
          <w:rFonts w:hint="eastAsia"/>
        </w:rPr>
        <w:t>　　第二节 美洛昔康上游产业发展状况分析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美洛昔康下游应用需求市场调研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国内美洛昔康生产厂商竞争力分析</w:t>
      </w:r>
      <w:r>
        <w:rPr>
          <w:rFonts w:hint="eastAsia"/>
        </w:rPr>
        <w:br/>
      </w:r>
      <w:r>
        <w:rPr>
          <w:rFonts w:hint="eastAsia"/>
        </w:rPr>
        <w:t>　　第一节 国药集团致君（苏州）制药有限公司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四川升和药业股份有限公司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上海朝晖药业有限公司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江苏云阳集团药业有限公司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湖北科益药业股份有限公司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江苏飞马药业有限公司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扬子江药业集团江苏海慈生物药业有限公司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2025-2031年中国美洛昔康行业发展趋势与前景分析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2025-2031年中国美洛昔康行业前景调研分析</w:t>
      </w:r>
      <w:r>
        <w:rPr>
          <w:rFonts w:hint="eastAsia"/>
        </w:rPr>
        <w:br/>
      </w:r>
      <w:r>
        <w:rPr>
          <w:rFonts w:hint="eastAsia"/>
        </w:rPr>
        <w:t>　　　　一、美洛昔康行业趋势预测</w:t>
      </w:r>
      <w:r>
        <w:rPr>
          <w:rFonts w:hint="eastAsia"/>
        </w:rPr>
        <w:br/>
      </w:r>
      <w:r>
        <w:rPr>
          <w:rFonts w:hint="eastAsia"/>
        </w:rPr>
        <w:t>　　　　二、美洛昔康发展趋势分析</w:t>
      </w:r>
      <w:r>
        <w:rPr>
          <w:rFonts w:hint="eastAsia"/>
        </w:rPr>
        <w:br/>
      </w:r>
      <w:r>
        <w:rPr>
          <w:rFonts w:hint="eastAsia"/>
        </w:rPr>
        <w:t>　　　　三、美洛昔康市场前景分析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2025-2031年中国美洛昔康行业投资前景分析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中.智.林 2025-2031年美洛昔康行业投资前景研究及建议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4a40b2cc414c" w:history="1">
        <w:r>
          <w:rPr>
            <w:rStyle w:val="Hyperlink"/>
          </w:rPr>
          <w:t>2025-2031年中国美洛昔康市场现状调研分析及发展趋势报告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24a40b2cc414c" w:history="1">
        <w:r>
          <w:rPr>
            <w:rStyle w:val="Hyperlink"/>
          </w:rPr>
          <w:t>https://www.20087.com/5/99/MeiLuoXiKangDeXianZhuangHeFaZhan.html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洛昔康片最多吃几天、美洛昔康片、最安全的非甾体止痛药、美洛昔康片一天吃几次、类风湿性关节炎吃什么药效果好、美洛昔康片的副作用、治疗类风湿的最新特效药、美洛昔康片是止疼药吗、美洛昔康片进口药叫啥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e2e43c7b1412b" w:history="1">
      <w:r>
        <w:rPr>
          <w:rStyle w:val="Hyperlink"/>
        </w:rPr>
        <w:t>2025-2031年中国美洛昔康市场现状调研分析及发展趋势报告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iLuoXiKangDeXianZhuangHeFaZhan.html" TargetMode="External" Id="R8a524a40b2cc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iLuoXiKangDeXianZhuangHeFaZhan.html" TargetMode="External" Id="Raf4e2e43c7b1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2025-06-15T07:56:00Z</dcterms:created>
  <dcterms:modified xsi:type="dcterms:W3CDTF">2025-06-15T08:56:00Z</dcterms:modified>
  <dc:subject>2025-2031年中国美洛昔康市场现状调研分析及发展趋势报告</dc:subject>
  <dc:title>2025-2031年中国美洛昔康市场现状调研分析及发展趋势报告</dc:title>
  <cp:keywords>2025-2031年中国美洛昔康市场现状调研分析及发展趋势报告</cp:keywords>
  <dc:description>2025-2031年中国美洛昔康市场现状调研分析及发展趋势报告</dc:description>
</cp:coreProperties>
</file>