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5737bcc94569" w:history="1">
              <w:r>
                <w:rPr>
                  <w:rStyle w:val="Hyperlink"/>
                </w:rPr>
                <w:t>2025-2031年中国抗艾滋病毒药物行业发展调研与前景分析报告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5737bcc94569" w:history="1">
              <w:r>
                <w:rPr>
                  <w:rStyle w:val="Hyperlink"/>
                </w:rPr>
                <w:t>2025-2031年中国抗艾滋病毒药物行业发展调研与前景分析报告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5737bcc94569" w:history="1">
                <w:r>
                  <w:rPr>
                    <w:rStyle w:val="Hyperlink"/>
                  </w:rPr>
                  <w:t>https://www.20087.com/6/69/KangAiZiBingDuYaoWuHangYeFaZhanQianJing.html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毒药物是治疗艾滋病的主要手段，通过抑制HIV病毒的复制来控制病情进展。近年来，随着抗逆转录病毒疗法(ART)的发展，药物种类不断增加，疗效显著提高，许多患者能够获得较长的生存期和较好的生活质量。目前，抗艾滋病毒药物包括核苷类逆转录酶抑制剂、非核苷类逆转录酶抑制剂、整合酶抑制剂等多种类别，能够组合使用以形成“鸡尾酒疗法”。</w:t>
      </w:r>
      <w:r>
        <w:rPr>
          <w:rFonts w:hint="eastAsia"/>
        </w:rPr>
        <w:br/>
      </w:r>
      <w:r>
        <w:rPr>
          <w:rFonts w:hint="eastAsia"/>
        </w:rPr>
        <w:t>　　未来，抗艾滋病毒药物将朝着更长效、更少副作用和更广谱的方向发展。随着新型药物的研发，未来的疗法将更加侧重于提高患者的依从性和减少药物负担。此外，科学家们正在探索单剂量长效制剂和新型作用机制的药物，这些进展有望进一步改善患者的治疗体验。同时，随着对病毒生物学理解的深入，开发针对HIV潜伏库的治疗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5737bcc94569" w:history="1">
        <w:r>
          <w:rPr>
            <w:rStyle w:val="Hyperlink"/>
          </w:rPr>
          <w:t>2025-2031年中国抗艾滋病毒药物行业发展调研与前景分析报告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抗艾滋病毒药物行业的发展现状、市场规模、供需动态及进出口情况。报告详细解读了抗艾滋病毒药物产业链上下游、重点区域市场、竞争格局及领先企业的表现，同时评估了抗艾滋病毒药物行业风险与投资机会。通过对抗艾滋病毒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抗艾滋病毒药物行业界定</w:t>
      </w:r>
      <w:r>
        <w:rPr>
          <w:rFonts w:hint="eastAsia"/>
        </w:rPr>
        <w:br/>
      </w:r>
      <w:r>
        <w:rPr>
          <w:rFonts w:hint="eastAsia"/>
        </w:rPr>
        <w:t>　　第一节 抗艾滋病毒药物行业定义</w:t>
      </w:r>
      <w:r>
        <w:rPr>
          <w:rFonts w:hint="eastAsia"/>
        </w:rPr>
        <w:br/>
      </w:r>
      <w:r>
        <w:rPr>
          <w:rFonts w:hint="eastAsia"/>
        </w:rPr>
        <w:t>　　第二节 抗艾滋病毒药物行业特点分析</w:t>
      </w:r>
      <w:r>
        <w:rPr>
          <w:rFonts w:hint="eastAsia"/>
        </w:rPr>
        <w:br/>
      </w:r>
      <w:r>
        <w:rPr>
          <w:rFonts w:hint="eastAsia"/>
        </w:rPr>
        <w:t>　　第三节 抗艾滋病毒药物产业链分析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2025年世界抗艾滋病毒药物行业市场运行形势分析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2025年全球抗艾滋病毒药物行业发展概况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世界抗艾滋病毒药物行业发展走势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二、全球抗艾滋病毒药物行业市场分布情况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三、全球抗艾滋病毒药物行业发展趋势分析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全球抗艾滋病毒药物行业重点国家和区域分析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中国抗艾滋病毒药物行业发展环境分析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2025年抗艾滋病毒药物行业技术发展现状及趋势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当前我国抗艾滋病毒药物技术发展现状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中外抗艾滋病毒药物技术差距及产生差距的主要原因分析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提高我国抗艾滋病毒药物技术的对策</w:t>
      </w:r>
      <w:r>
        <w:rPr>
          <w:rFonts w:hint="eastAsia"/>
        </w:rPr>
        <w:br/>
      </w:r>
      <w:r>
        <w:rPr>
          <w:rFonts w:hint="eastAsia"/>
        </w:rPr>
        <w:t>　　第四节 我国抗艾滋病毒药物研发、设计发展趋势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中国抗艾滋病毒药物发展现状调研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中国抗艾滋病毒药物市场现状分析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中国抗艾滋病毒药物行业产量情况分析及预测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一、抗艾滋病毒药物总体产能规模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三、2020-2025年中国抗艾滋病毒药物产量统计</w:t>
      </w:r>
      <w:r>
        <w:rPr>
          <w:rFonts w:hint="eastAsia"/>
        </w:rPr>
        <w:br/>
      </w:r>
      <w:r>
        <w:rPr>
          <w:rFonts w:hint="eastAsia"/>
        </w:rPr>
        <w:t>　　　　二、抗艾滋病毒药物生产区域分布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三、2025-2031年中国抗艾滋病毒药物产量预测分析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中国抗艾滋病毒药物市场需求分析及预测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一、中国抗艾滋病毒药物市场需求特点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二、2020-2025年中国抗艾滋病毒药物市场需求量统计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三、2025-2031年中国抗艾滋病毒药物市场需求量预测分析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中国抗艾滋病毒药物行业进出口情况分析预测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2020-2025年中国抗艾滋病毒药物行业进出口情况分析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一、2020-2025年中国抗艾滋病毒药物行业进口分析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二、2020-2025年中国抗艾滋病毒药物行业出口分析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2025-2031年中国抗艾滋病毒药物行业进出口情况预测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一、2025-2031年中国抗艾滋病毒药物行业进口预测分析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二、2025-2031年中国抗艾滋病毒药物行业出口预测分析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影响抗艾滋病毒药物行业进出口变化的主要原因分析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2020-2025年中国抗艾滋病毒药物行业重点地区调研分析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一、中国抗艾滋病毒药物行业重点区域市场结构调研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二、**地区抗艾滋病毒药物市场调研分析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三、**地区抗艾滋病毒药物市场调研分析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四、**地区抗艾滋病毒药物市场调研分析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五、**地区抗艾滋病毒药物市场调研分析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六、**地区抗艾滋病毒药物市场调研分析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抗艾滋病毒药物行业竞争格局分析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抗艾滋病毒药物行业集中度分析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一、抗艾滋病毒药物市场集中度分析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二、抗艾滋病毒药物企业集中度分析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三、抗艾滋病毒药物区域集中度分析</w:t>
      </w:r>
      <w:r>
        <w:rPr>
          <w:rFonts w:hint="eastAsia"/>
        </w:rPr>
        <w:br/>
      </w:r>
      <w:r>
        <w:rPr>
          <w:rFonts w:hint="eastAsia"/>
        </w:rPr>
        <w:t>　　第二节 抗艾滋病毒药物行业主要企业竞争力分析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抗艾滋病毒药物行业竞争格局分析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一、2025年抗艾滋病毒药物行业竞争分析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二、2025年中外抗艾滋病毒药物产品竞争分析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三、2020-2025年我国抗艾滋病毒药物市场竞争分析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四、2025-2031年国内主要抗艾滋病毒药物企业动向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抗艾滋病毒药物行业细分产品市场调研分析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抗艾滋病毒药物行业上、下游市场分析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抗艾滋病毒药物行业上游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抗艾滋病毒药物行业下游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抗艾滋病毒药物行业重点企业发展调研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抗艾滋病毒药物重点企业（一）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抗艾滋病毒药物重点企业（二）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抗艾滋病毒药物重点企业（三）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抗艾滋病毒药物重点企业（四）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抗艾滋病毒药物重点企业（五）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抗艾滋病毒药物重点企业（六）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抗艾滋病毒药物企业管理策略建议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提高抗艾滋病毒药物企业竞争力的策略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一、提高中国抗艾滋病毒药物企业核心竞争力的对策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二、抗艾滋病毒药物企业提升竞争力的主要方向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三、影响抗艾滋病毒药物企业核心竞争力的因素及提升途径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四、提高抗艾滋病毒药物企业竞争力的策略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对我国抗艾滋病毒药物品牌的战略思考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一、抗艾滋病毒药物实施品牌战略的意义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二、抗艾滋病毒药物企业品牌的现状分析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三、我国抗艾滋病毒药物企业的品牌战略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四、抗艾滋病毒药物品牌战略管理的策略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2025-2031年中国抗艾滋病毒药物行业前景与风险预测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2025年中国抗艾滋病毒药物市场前景分析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2025-2031年中国抗艾滋病毒药物发展趋势预测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2025-2031年中国抗艾滋病毒药物行业投资特性分析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一、2025-2031年中国抗艾滋病毒药物行业进入壁垒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二、2025-2031年中国抗艾滋病毒药物行业盈利模式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三、2025-2031年中国抗艾滋病毒药物行业盈利因素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2025-2031年中国抗艾滋病毒药物行业投资机会分析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一、2025-2031年中国抗艾滋病毒药物细分市场投资机会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二、2025-2031年中国抗艾滋病毒药物行业区域市场投资潜力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2025-2031年中国抗艾滋病毒药物行业投资风险分析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一、2025-2031年中国抗艾滋病毒药物行业市场竞争风险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二、2025-2031年中国抗艾滋病毒药物行业技术风险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三、2025-2031年中国抗艾滋病毒药物行业政策风险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四、2025-2031年中国抗艾滋病毒药物行业进入退出风险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抗艾滋病毒药物行业研究结论</w:t>
      </w:r>
      <w:r>
        <w:rPr>
          <w:rFonts w:hint="eastAsia"/>
        </w:rPr>
        <w:br/>
      </w:r>
      <w:r>
        <w:rPr>
          <w:rFonts w:hint="eastAsia"/>
        </w:rPr>
        <w:t>　　第二节 抗艾滋病毒药物行业投资价值评估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[⋅中⋅智林⋅]抗艾滋病毒药物行业投资建议</w:t>
      </w:r>
      <w:r>
        <w:rPr>
          <w:rFonts w:hint="eastAsia"/>
        </w:rPr>
        <w:br/>
      </w:r>
      <w:r>
        <w:rPr>
          <w:rFonts w:hint="eastAsia"/>
        </w:rPr>
        <w:t>　　　　一、抗艾滋病毒药物行业投资策略建议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二、抗艾滋病毒药物行业投资方向建议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三、抗艾滋病毒药物行业投资方式建议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抗艾滋病毒药物行业历程</w:t>
      </w:r>
      <w:r>
        <w:rPr>
          <w:rFonts w:hint="eastAsia"/>
        </w:rPr>
        <w:br/>
      </w:r>
      <w:r>
        <w:rPr>
          <w:rFonts w:hint="eastAsia"/>
        </w:rPr>
        <w:t>　　图表 抗艾滋病毒药物行业生命周期</w:t>
      </w:r>
      <w:r>
        <w:rPr>
          <w:rFonts w:hint="eastAsia"/>
        </w:rPr>
        <w:br/>
      </w:r>
      <w:r>
        <w:rPr>
          <w:rFonts w:hint="eastAsia"/>
        </w:rPr>
        <w:t>　　图表 抗艾滋病毒药物行业产业链分析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2020-2025年抗艾滋病毒药物行业市场容量分析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2025年中国抗艾滋病毒药物行业需求领域分布格局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2025年中国抗艾滋病毒药物进口国家及地区分析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2025年中国抗艾滋病毒药物出口国家及地区分析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2020-2025年中国抗艾滋病毒药物行业企业平均规模情况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**地区抗艾滋病毒药物市场规模及增长情况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抗艾滋病毒药物企业信息</w:t>
      </w:r>
      <w:r>
        <w:rPr>
          <w:rFonts w:hint="eastAsia"/>
        </w:rPr>
        <w:br/>
      </w:r>
      <w:r>
        <w:rPr>
          <w:rFonts w:hint="eastAsia"/>
        </w:rPr>
        <w:t>　　图表 抗艾滋病毒药物企业经营情况分析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抗艾滋病毒药物重点企业（三）成长能力情况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2025-2031年中国抗艾滋病毒药物发展趋势预测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5737bcc94569" w:history="1">
        <w:r>
          <w:rPr>
            <w:rStyle w:val="Hyperlink"/>
          </w:rPr>
          <w:t>2025-2031年中国抗艾滋病毒药物行业发展调研与前景分析报告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5737bcc94569" w:history="1">
        <w:r>
          <w:rPr>
            <w:rStyle w:val="Hyperlink"/>
          </w:rPr>
          <w:t>https://www.20087.com/6/69/KangAiZiBingDuYaoWuHangYeFaZhanQianJing.html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阻断药终身携带吗、抗艾滋病毒药物需要服用多久、一正常人恐艾吃了28天阻断药、抗艾滋病毒药物有哪些、健康的人吃阻断药会怎样、抗艾滋病毒药物价格、属于抗HIV病毒的药物是、抗艾滋病毒药物对骨折愈合有影响吗、hiv常用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6e2786ea4e2b" w:history="1">
      <w:r>
        <w:rPr>
          <w:rStyle w:val="Hyperlink"/>
        </w:rPr>
        <w:t>2025-2031年中国抗艾滋病毒药物行业发展调研与前景分析报告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angAiZiBingDuYaoWuHangYeFaZhanQianJing.html" TargetMode="External" Id="R36bf5737bcc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angAiZiBingDuYaoWuHangYeFaZhanQianJing.html" TargetMode="External" Id="Rf6b06e2786ea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2024-10-16T00:58:00Z</dcterms:created>
  <dcterms:modified xsi:type="dcterms:W3CDTF">2024-10-16T01:58:00Z</dcterms:modified>
  <dc:subject>2025-2031年中国抗艾滋病毒药物行业发展调研与前景分析报告</dc:subject>
  <dc:title>2025-2031年中国抗艾滋病毒药物行业发展调研与前景分析报告</dc:title>
  <cp:keywords>2025-2031年中国抗艾滋病毒药物行业发展调研与前景分析报告</cp:keywords>
  <dc:description>2025-2031年中国抗艾滋病毒药物行业发展调研与前景分析报告</dc:description>
</cp:coreProperties>
</file>