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8bf2c4e74ed3" w:history="1">
              <w:r>
                <w:rPr>
                  <w:rStyle w:val="Hyperlink"/>
                </w:rPr>
                <w:t>2026-2032年全球与中国法医工作站行业发展调研及市场前景报告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8bf2c4e74ed3" w:history="1">
              <w:r>
                <w:rPr>
                  <w:rStyle w:val="Hyperlink"/>
                </w:rPr>
                <w:t>2026-2032年全球与中国法医工作站行业发展调研及市场前景报告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8bf2c4e74ed3" w:history="1">
                <w:r>
                  <w:rPr>
                    <w:rStyle w:val="Hyperlink"/>
                  </w:rPr>
                  <w:t>https://www.20087.com/8/19/FaYiGongZuoZhanHangYeQianJingFenXi.html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医工作站是公安、司法及科研机构开展物证检验、数据分析与案件重建的核心平台，已整合DNA扩增仪、质谱仪、显微成像系统及生物信息学软件，形成覆盖痕量物证提取、个体识别与亲缘关系判定的完整工作流。随着高通量测序与数据库比对技术普及，法医工作站对计算性能、数据安全及操作合规性要求显著提升。部分先进系统引入AI辅助图像分析（如指纹、弹道痕迹）与语音/视频内容识别，加速线索挖掘。然而，跨设备数据格式不兼容、本地化算法模型缺乏、以及敏感生物信息存储风险，仍是实际应用中的主要障碍。基层单位受限于专业人员短缺与设备维护能力，高端功能利用率普遍偏低。</w:t>
      </w:r>
      <w:r>
        <w:rPr>
          <w:rFonts w:hint="eastAsia"/>
        </w:rPr>
        <w:br/>
      </w:r>
      <w:r>
        <w:rPr>
          <w:rFonts w:hint="eastAsia"/>
        </w:rPr>
        <w:t>　　未来，法医工作站将朝着云边协同、多模态融合与自主分析方向演进。边缘计算节点将实现实验室现场的快速初筛与数据脱敏，核心分析则依托安全私有云进行大规模比对与关联挖掘。多源数据融合引擎可整合基因组、表型特征、时空轨迹与社交媒体信息，构建动态嫌疑人画像。区块链技术将确保从采样到出证的全链条可审计性，强化司法证据效力。在人机交互方面，AR辅助操作指引与语音控制将降低技术门槛，提升基层办案效率。长远看，法医工作站将从孤立检测平台转型为智能司法认知系统的关键入口，在精准打击犯罪与保障司法公正中发挥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8bf2c4e74ed3" w:history="1">
        <w:r>
          <w:rPr>
            <w:rStyle w:val="Hyperlink"/>
          </w:rPr>
          <w:t>2026-2032年全球与中国法医工作站行业发展调研及市场前景报告</w:t>
        </w:r>
      </w:hyperlink>
      <w:r>
        <w:rPr>
          <w:rFonts w:hint="eastAsia"/>
        </w:rPr>
        <w:t>》采用定量与定性相结合的研究方法，系统分析了法医工作站行业的市场规模、需求动态及价格变化，并对法医工作站产业链各环节进行了全面梳理。报告详细解读了法医工作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按产品类型细分，全球法医工作站市场规模2021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数字台式法医工作站</w:t>
      </w:r>
      <w:r>
        <w:rPr>
          <w:rFonts w:hint="eastAsia"/>
        </w:rPr>
        <w:br/>
      </w:r>
      <w:r>
        <w:rPr>
          <w:rFonts w:hint="eastAsia"/>
        </w:rPr>
        <w:t>　　　　1.3.3 电脑法医工作站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按应用细分，全球法医工作站市场规模2021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法医鉴定</w:t>
      </w:r>
      <w:r>
        <w:rPr>
          <w:rFonts w:hint="eastAsia"/>
        </w:rPr>
        <w:br/>
      </w:r>
      <w:r>
        <w:rPr>
          <w:rFonts w:hint="eastAsia"/>
        </w:rPr>
        <w:t>　　　　1.4.3 药物开发</w:t>
      </w:r>
      <w:r>
        <w:rPr>
          <w:rFonts w:hint="eastAsia"/>
        </w:rPr>
        <w:br/>
      </w:r>
      <w:r>
        <w:rPr>
          <w:rFonts w:hint="eastAsia"/>
        </w:rPr>
        <w:t>　　　　1.4.4 临床诊断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法医工作站行业发展总体概况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法医工作站行业发展主要特点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法医工作站行业发展影响因素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法医工作站有利因素</w:t>
      </w:r>
      <w:r>
        <w:rPr>
          <w:rFonts w:hint="eastAsia"/>
        </w:rPr>
        <w:br/>
      </w:r>
      <w:r>
        <w:rPr>
          <w:rFonts w:hint="eastAsia"/>
        </w:rPr>
        <w:t>　　　　1.5.3 .2 法医工作站不利因素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全球市场，近三年法医工作站主要企业占有率及排名（按销量）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法医工作站主要企业在国际市场占有率（按销量，2023-2026）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2025年法医工作站主要企业在国际市场排名（按销量）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全球市场主要企业法医工作站销量（2023-2026）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全球市场，近三年法医工作站主要企业占有率及排名（按收入）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法医工作站主要企业在国际市场占有率（按收入，2023-2026）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2025年法医工作站主要企业在国际市场排名（按收入）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全球市场主要企业法医工作站销售收入（2023-2026）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全球市场主要企业法医工作站销售价格（2023-2026）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中国市场，近三年法医工作站主要企业占有率及排名（按销量）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法医工作站主要企业在中国市场占有率（按销量，2023-2026）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2025年法医工作站主要企业在中国市场排名（按销量）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中国市场主要企业法医工作站销量（2023-2026）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中国市场，近三年法医工作站主要企业占有率及排名（按收入）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法医工作站主要企业在中国市场占有率（按收入，2023-2026）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2025年法医工作站主要企业在中国市场排名（按收入）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中国市场主要企业法医工作站销售收入（2023-2026）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全球主要厂商法医工作站总部及产地分布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全球主要厂商成立时间及法医工作站商业化日期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全球主要厂商法医工作站产品类型及应用</w:t>
      </w:r>
      <w:r>
        <w:rPr>
          <w:rFonts w:hint="eastAsia"/>
        </w:rPr>
        <w:br/>
      </w:r>
      <w:r>
        <w:rPr>
          <w:rFonts w:hint="eastAsia"/>
        </w:rPr>
        <w:t>　　2.9 法医工作站行业集中度、竞争程度分析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法医工作站行业集中度分析：2025年全球Top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全球法医工作站第一梯队、第二梯队和第三梯队生产商（品牌）及市场份额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全球法医工作站总体规模分析</w:t>
      </w:r>
      <w:r>
        <w:rPr>
          <w:rFonts w:hint="eastAsia"/>
        </w:rPr>
        <w:br/>
      </w:r>
      <w:r>
        <w:rPr>
          <w:rFonts w:hint="eastAsia"/>
        </w:rPr>
        <w:t>　　3.1 全球法医工作站供需现状及预测（2021-2032）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全球法医工作站产能、产量、产能利用率及发展趋势（2021-2032）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全球法医工作站产量、需求量及发展趋势（2021-2032）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全球主要地区法医工作站产量及发展趋势（2021-2032）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全球主要地区法医工作站产量（2021-2026）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全球主要地区法医工作站产量（2027-2032）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全球主要地区法医工作站产量市场份额（2021-2032）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中国法医工作站供需现状及预测（2021-2032）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中国法医工作站产能、产量、产能利用率及发展趋势（2021-2032）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中国法医工作站产量、市场需求量及发展趋势（2021-2032）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中国市场法医工作站进出口（2021-2032）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全球法医工作站销量及销售额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全球市场法医工作站销售额（2021-2032）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全球市场法医工作站销量（2021-2032）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全球市场法医工作站价格趋势（2021-2032）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全球法医工作站主要地区分析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全球主要地区法医工作站市场规模分析：2021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全球主要地区法医工作站销售收入及市场份额（2021-2026）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全球主要地区法医工作站销售收入预测（2027-2032）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全球主要地区法医工作站销量分析：2021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全球主要地区法医工作站销量及市场份额（2021-2026）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全球主要地区法医工作站销量及市场份额预测（2027-2032）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中东市场法医工作站销量、收入及增长率（2021-2032）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法医工作站销量、收入、价格及毛利率（2021-2026）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不同产品类型法医工作站分析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全球不同产品类型法医工作站销量（2021-2032）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全球不同产品类型法医工作站销量及市场份额（2021-2026）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全球不同产品类型法医工作站销量预测（2027-2032）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全球不同产品类型法医工作站收入（2021-2032）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全球不同产品类型法医工作站收入及市场份额（2021-2026）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全球不同产品类型法医工作站收入预测（2027-2032）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全球不同产品类型法医工作站价格走势（2021-2032）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中国不同产品类型法医工作站销量（2021-2032）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中国不同产品类型法医工作站销量及市场份额（2021-2026）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中国不同产品类型法医工作站销量预测（2027-2032）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中国不同产品类型法医工作站收入（2021-2032）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中国不同产品类型法医工作站收入及市场份额（2021-2026）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中国不同产品类型法医工作站收入预测（2027-2032）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不同应用法医工作站分析</w:t>
      </w:r>
      <w:r>
        <w:rPr>
          <w:rFonts w:hint="eastAsia"/>
        </w:rPr>
        <w:br/>
      </w:r>
      <w:r>
        <w:rPr>
          <w:rFonts w:hint="eastAsia"/>
        </w:rPr>
        <w:t>　　7.1 全球不同应用法医工作站销量（2021-2032）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全球不同应用法医工作站销量及市场份额（2021-2026）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全球不同应用法医工作站销量预测（2027-2032）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全球不同应用法医工作站收入（2021-2032）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全球不同应用法医工作站收入及市场份额（2021-2026）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全球不同应用法医工作站收入预测（2027-2032）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全球不同应用法医工作站价格走势（2021-2032）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中国不同应用法医工作站销量（2021-2032）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中国不同应用法医工作站销量及市场份额（2021-2026）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中国不同应用法医工作站销量预测（2027-2032）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中国不同应用法医工作站收入（2021-2032）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中国不同应用法医工作站收入及市场份额（2021-2026）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中国不同应用法医工作站收入预测（2027-2032）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法医工作站行业发展趋势</w:t>
      </w:r>
      <w:r>
        <w:rPr>
          <w:rFonts w:hint="eastAsia"/>
        </w:rPr>
        <w:br/>
      </w:r>
      <w:r>
        <w:rPr>
          <w:rFonts w:hint="eastAsia"/>
        </w:rPr>
        <w:t>　　8.2 法医工作站行业主要驱动因素</w:t>
      </w:r>
      <w:r>
        <w:rPr>
          <w:rFonts w:hint="eastAsia"/>
        </w:rPr>
        <w:br/>
      </w:r>
      <w:r>
        <w:rPr>
          <w:rFonts w:hint="eastAsia"/>
        </w:rPr>
        <w:t>　　8.3 法医工作站中国企业SWOT分析</w:t>
      </w:r>
      <w:r>
        <w:rPr>
          <w:rFonts w:hint="eastAsia"/>
        </w:rPr>
        <w:br/>
      </w:r>
      <w:r>
        <w:rPr>
          <w:rFonts w:hint="eastAsia"/>
        </w:rPr>
        <w:t>　　8.4 中国法医工作站行业政策环境分析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法医工作站行业产业链简介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法医工作站行业供应链分析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法医工作站主要原料及供应情况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法医工作站行业采购模式</w:t>
      </w:r>
      <w:r>
        <w:rPr>
          <w:rFonts w:hint="eastAsia"/>
        </w:rPr>
        <w:br/>
      </w:r>
      <w:r>
        <w:rPr>
          <w:rFonts w:hint="eastAsia"/>
        </w:rPr>
        <w:t>　　9.3 法医工作站行业生产模式</w:t>
      </w:r>
      <w:r>
        <w:rPr>
          <w:rFonts w:hint="eastAsia"/>
        </w:rPr>
        <w:br/>
      </w:r>
      <w:r>
        <w:rPr>
          <w:rFonts w:hint="eastAsia"/>
        </w:rPr>
        <w:t>　　9.4 法医工作站行业销售模式及销售渠道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按产品类型细分，全球法医工作站市场规模2021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按应用细分，全球法医工作站市场规模（CAGR）2021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法医工作站行业发展主要特点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法医工作站行业发展有利因素分析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法医工作站行业发展不利因素分析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进入法医工作站行业壁垒</w:t>
      </w:r>
      <w:r>
        <w:rPr>
          <w:rFonts w:hint="eastAsia"/>
        </w:rPr>
        <w:br/>
      </w:r>
      <w:r>
        <w:rPr>
          <w:rFonts w:hint="eastAsia"/>
        </w:rPr>
        <w:t>　　表 7： 法医工作站主要企业在国际市场占有率（按销量，2023-2026）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2025年法医工作站主要企业在国际市场排名（按销量）&amp;（千台）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全球市场主要企业法医工作站销量（2023-2026）&amp;（千台）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法医工作站主要企业在国际市场占有率（按收入，2023-2026）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2025年法医工作站主要企业在国际市场排名（按收入）&amp;（万元）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全球市场主要企业法医工作站销售收入（2023-2026）&amp;（万元）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全球市场主要企业法医工作站销售价格（2023-2026）&amp;（元/台）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法医工作站主要企业在中国市场占有率（按销量，2023-2026）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2025年法医工作站主要企业在中国市场排名（按销量）&amp;（千台）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中国市场主要企业法医工作站销量（2023-2026）&amp;（千台）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法医工作站主要企业在中国市场占有率（按收入，2023-2026）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2025年法医工作站主要企业在中国市场排名（按收入）&amp;（万元）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中国市场主要企业法医工作站销售收入（2023-2026）&amp;（万元）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全球主要厂商法医工作站总部及产地分布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全球主要厂商成立时间及法医工作站商业化日期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全球主要厂商法医工作站产品类型及应用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2025年全球法医工作站主要厂商市场地位（第一梯队、第二梯队和第三梯队）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全球法医工作站市场投资、并购等现状分析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全球主要地区法医工作站产量增速（CAGR）：（2021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全球主要地区法医工作站产量（2021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全球主要地区法医工作站产量（2021-2026）&amp;（千台）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全球主要地区法医工作站产量（2027-2032）&amp;（千台）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全球主要地区法医工作站产量市场份额（2021-2026）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全球主要地区法医工作站产量市场份额（2027-2032）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中国市场法医工作站产量、销量、进出口（2021-2026）&amp;（千台）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中国市场法医工作站产量、销量、进出口预测（2027-2032）&amp;（千台）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全球主要地区法医工作站销售收入增速：（2021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全球主要地区法医工作站销售收入（2021-2026）&amp;（万元）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全球主要地区法医工作站销售收入市场份额（2021-2026）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全球主要地区法医工作站收入（2027-2032）&amp;（万元）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全球主要地区法医工作站收入市场份额（2027-2032）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全球主要地区法医工作站销量（千台）：2021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全球主要地区法医工作站销量（2021-2026）&amp;（千台）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全球主要地区法医工作站销量市场份额（2021-2026）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全球主要地区法医工作站销量（2027-2032）&amp;（千台）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全球主要地区法医工作站销量份额（2027-2032）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法医工作站生产基地、销售区域、竞争对手及市场地位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法医工作站产品规格、参数及市场应用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法医工作站销量（千台）、收入（万元）、价格（元/台）及毛利率（2021-2026）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全球不同产品类型法医工作站销量（2021-2026）&amp;（千台）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全球不同产品类型法医工作站销量市场份额（2021-2026）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全球不同产品类型法医工作站销量预测（2027-2032）&amp;（千台）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全球市场不同产品类型法医工作站销量市场份额预测（2027-2032）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全球不同产品类型法医工作站收入（2021-2026）&amp;（万元）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全球不同产品类型法医工作站收入市场份额（2021-2026）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全球不同产品类型法医工作站收入预测（2027-2032）&amp;（万元）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全球不同产品类型法医工作站收入市场份额预测（2027-2032）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中国不同产品类型法医工作站销量（2021-2026）&amp;（千台）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中国不同产品类型法医工作站销量市场份额（2021-2026）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中国不同产品类型法医工作站销量预测（2027-2032）&amp;（千台）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全球市场不同产品类型法医工作站销量市场份额预测（2027-2032）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中国不同产品类型法医工作站收入（2021-2026）&amp;（万元）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中国不同产品类型法医工作站收入市场份额（2021-2026）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中国不同产品类型法医工作站收入预测（2027-2032）&amp;（万元）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中国不同产品类型法医工作站收入市场份额预测（2027-2032）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全球不同应用法医工作站销量（2021-2026）&amp;（千台）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全球不同应用法医工作站销量市场份额（2021-2026）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全球不同应用法医工作站销量预测（2027-2032）&amp;（千台）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全球市场不同应用法医工作站销量市场份额预测（2027-2032）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全球不同应用法医工作站收入（2021-2026）&amp;（万元）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全球不同应用法医工作站收入市场份额（2021-2026）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全球不同应用法医工作站收入预测（2027-2032）&amp;（万元）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全球不同应用法医工作站收入市场份额预测（2027-2032）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中国不同应用法医工作站销量（2021-2026）&amp;（千台）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中国不同应用法医工作站销量市场份额（2021-2026）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中国不同应用法医工作站销量预测（2027-2032）&amp;（千台）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中国市场不同应用法医工作站销量市场份额预测（2027-2032）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中国不同应用法医工作站收入（2021-2026）&amp;（万元）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中国不同应用法医工作站收入市场份额（2021-2026）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中国不同应用法医工作站收入预测（2027-2032）&amp;（万元）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中国不同应用法医工作站收入市场份额预测（2027-2032）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法医工作站行业发展趋势</w:t>
      </w:r>
      <w:r>
        <w:rPr>
          <w:rFonts w:hint="eastAsia"/>
        </w:rPr>
        <w:br/>
      </w:r>
      <w:r>
        <w:rPr>
          <w:rFonts w:hint="eastAsia"/>
        </w:rPr>
        <w:t>　　表 146： 法医工作站行业主要驱动因素</w:t>
      </w:r>
      <w:r>
        <w:rPr>
          <w:rFonts w:hint="eastAsia"/>
        </w:rPr>
        <w:br/>
      </w:r>
      <w:r>
        <w:rPr>
          <w:rFonts w:hint="eastAsia"/>
        </w:rPr>
        <w:t>　　表 147： 法医工作站行业供应链分析</w:t>
      </w:r>
      <w:r>
        <w:rPr>
          <w:rFonts w:hint="eastAsia"/>
        </w:rPr>
        <w:br/>
      </w:r>
      <w:r>
        <w:rPr>
          <w:rFonts w:hint="eastAsia"/>
        </w:rPr>
        <w:t>　　表 148： 法医工作站上游原料供应商</w:t>
      </w:r>
      <w:r>
        <w:rPr>
          <w:rFonts w:hint="eastAsia"/>
        </w:rPr>
        <w:br/>
      </w:r>
      <w:r>
        <w:rPr>
          <w:rFonts w:hint="eastAsia"/>
        </w:rPr>
        <w:t>　　表 149： 法医工作站主要地区不同应用客户分析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法医工作站典型经销商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法医工作站产品图片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全球不同产品类型法医工作站销售额2021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全球不同产品类型法医工作站市场份额2025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数字台式法医工作站产品图片</w:t>
      </w:r>
      <w:r>
        <w:rPr>
          <w:rFonts w:hint="eastAsia"/>
        </w:rPr>
        <w:br/>
      </w:r>
      <w:r>
        <w:rPr>
          <w:rFonts w:hint="eastAsia"/>
        </w:rPr>
        <w:t>　　图 5： 电脑法医工作站产品图片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全球不同应用法医工作站市场份额2025 &amp; 2032</w:t>
      </w:r>
      <w:r>
        <w:rPr>
          <w:rFonts w:hint="eastAsia"/>
        </w:rPr>
        <w:br/>
      </w:r>
      <w:r>
        <w:rPr>
          <w:rFonts w:hint="eastAsia"/>
        </w:rPr>
        <w:t>　　图 8： 法医鉴定</w:t>
      </w:r>
      <w:r>
        <w:rPr>
          <w:rFonts w:hint="eastAsia"/>
        </w:rPr>
        <w:br/>
      </w:r>
      <w:r>
        <w:rPr>
          <w:rFonts w:hint="eastAsia"/>
        </w:rPr>
        <w:t>　　图 9： 药物开发</w:t>
      </w:r>
      <w:r>
        <w:rPr>
          <w:rFonts w:hint="eastAsia"/>
        </w:rPr>
        <w:br/>
      </w:r>
      <w:r>
        <w:rPr>
          <w:rFonts w:hint="eastAsia"/>
        </w:rPr>
        <w:t>　　图 10： 临床诊断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2025年全球前五大生产商法医工作站市场份额</w:t>
      </w:r>
      <w:r>
        <w:rPr>
          <w:rFonts w:hint="eastAsia"/>
        </w:rPr>
        <w:br/>
      </w:r>
      <w:r>
        <w:rPr>
          <w:rFonts w:hint="eastAsia"/>
        </w:rPr>
        <w:t>　　图 13： 2025年全球法医工作站第一梯队、第二梯队和第三梯队厂商及市场份额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全球法医工作站产能、产量、产能利用率及发展趋势（2021-2032）&amp;（千台）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全球法医工作站产量、需求量及发展趋势（2021-2032）&amp;（千台）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全球主要地区法医工作站产量市场份额（2021-2032）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中国法医工作站产能、产量、产能利用率及发展趋势（2021-2032）&amp;（千台）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中国法医工作站产量、市场需求量及发展趋势（2021-2032）&amp;（千台）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全球法医工作站市场销售额及增长率：（2021-2032）&amp;（万元）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全球市场法医工作站市场规模：2021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全球市场法医工作站价格趋势（2021-2032）&amp;（元/台）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全球主要地区法医工作站销售收入（2021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全球主要地区法医工作站销售收入市场份额（2021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中东市场法医工作站销量及增长率（2021-2032）&amp;（千台）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中东市场法医工作站收入及增长率（2021-2032）&amp;（万元）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全球不同产品类型法医工作站价格走势（2021-2032）&amp;（元/台）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全球不同应用法医工作站价格走势（2021-2032）&amp;（元/台）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法医工作站中国企业SWOT分析</w:t>
      </w:r>
      <w:r>
        <w:rPr>
          <w:rFonts w:hint="eastAsia"/>
        </w:rPr>
        <w:br/>
      </w:r>
      <w:r>
        <w:rPr>
          <w:rFonts w:hint="eastAsia"/>
        </w:rPr>
        <w:t>　　图 44： 法医工作站产业链</w:t>
      </w:r>
      <w:r>
        <w:rPr>
          <w:rFonts w:hint="eastAsia"/>
        </w:rPr>
        <w:br/>
      </w:r>
      <w:r>
        <w:rPr>
          <w:rFonts w:hint="eastAsia"/>
        </w:rPr>
        <w:t>　　图 45： 法医工作站行业采购模式分析</w:t>
      </w:r>
      <w:r>
        <w:rPr>
          <w:rFonts w:hint="eastAsia"/>
        </w:rPr>
        <w:br/>
      </w:r>
      <w:r>
        <w:rPr>
          <w:rFonts w:hint="eastAsia"/>
        </w:rPr>
        <w:t>　　图 46： 法医工作站行业生产模式</w:t>
      </w:r>
      <w:r>
        <w:rPr>
          <w:rFonts w:hint="eastAsia"/>
        </w:rPr>
        <w:br/>
      </w:r>
      <w:r>
        <w:rPr>
          <w:rFonts w:hint="eastAsia"/>
        </w:rPr>
        <w:t>　　图 47： 法医工作站行业销售模式分析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8bf2c4e74ed3" w:history="1">
        <w:r>
          <w:rPr>
            <w:rStyle w:val="Hyperlink"/>
          </w:rPr>
          <w:t>2026-2032年全球与中国法医工作站行业发展调研及市场前景报告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8bf2c4e74ed3" w:history="1">
        <w:r>
          <w:rPr>
            <w:rStyle w:val="Hyperlink"/>
          </w:rPr>
          <w:t>https://www.20087.com/8/19/FaYiGongZuoZhanHangYeQianJingFenXi.html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715f16bb4a70" w:history="1">
      <w:r>
        <w:rPr>
          <w:rStyle w:val="Hyperlink"/>
        </w:rPr>
        <w:t>2026-2032年全球与中国法医工作站行业发展调研及市场前景报告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YiGongZuoZhanHangYeQianJingFenXi.html" TargetMode="External" Id="R254f8bf2c4e7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YiGongZuoZhanHangYeQianJingFenXi.html" TargetMode="External" Id="Re8c8715f16b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2026-01-05T02:07:06Z</dcterms:created>
  <dcterms:modified xsi:type="dcterms:W3CDTF">2026-01-05T03:07:06Z</dcterms:modified>
  <dc:subject>2026-2032年全球与中国法医工作站行业发展调研及市场前景报告</dc:subject>
  <dc:title>2026-2032年全球与中国法医工作站行业发展调研及市场前景报告</dc:title>
  <cp:keywords>2026-2032年全球与中国法医工作站行业发展调研及市场前景报告</cp:keywords>
  <dc:description>2026-2032年全球与中国法医工作站行业发展调研及市场前景报告</dc:description>
</cp:coreProperties>
</file>