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78aec6484b5f" w:history="1">
              <w:r>
                <w:rPr>
                  <w:rStyle w:val="Hyperlink"/>
                </w:rPr>
                <w:t>2025-2031年全球与中国抗过敏类药物市场现状及前景分析报告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78aec6484b5f" w:history="1">
              <w:r>
                <w:rPr>
                  <w:rStyle w:val="Hyperlink"/>
                </w:rPr>
                <w:t>2025-2031年全球与中国抗过敏类药物市场现状及前景分析报告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578aec6484b5f" w:history="1">
                <w:r>
                  <w:rPr>
                    <w:rStyle w:val="Hyperlink"/>
                  </w:rPr>
                  <w:t>https://www.20087.com/9/59/KangGuoMinLeiYaoWuHangYeQianJingFenXi.html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过敏类药物是一类用于缓解过敏反应引起的症状（如打喷嚏、流涕、瘙痒、红肿等）的治疗药物，主要包括抗组胺药、皮质类固醇、白三烯受体拮抗剂等类别，广泛应用于季节性鼻炎、皮肤过敏、哮喘等疾病的治疗。目前，该类产品已形成较为成熟的市场格局，既有处方药也有大量非处方药（OTC），涵盖片剂、胶囊、滴剂、喷雾剂等多种剂型，满足不同患者的用药需求。随着环境污染加剧与过敏性疾病发病率上升，抗过敏类药物的临床使用频率持续增长。然而，部分患者存在滥用、误用现象，尤其在儿童群体中，剂量控制与副作用管理需引起重视。</w:t>
      </w:r>
      <w:r>
        <w:rPr>
          <w:rFonts w:hint="eastAsia"/>
        </w:rPr>
        <w:br/>
      </w:r>
      <w:r>
        <w:rPr>
          <w:rFonts w:hint="eastAsia"/>
        </w:rPr>
        <w:t>　　未来，抗过敏类药物的发展将聚焦于靶向治疗、长效制剂与个体化用药策略。随着免疫学研究的深入，基于生物标志物的精准用药模式将逐步推广，提高疗效并减少不良反应。同时，缓释剂型与联合用药方案的研发将进一步优化治疗体验，延长作用时间并减少服药次数。在监管层面，药品说明书与广告宣传将更加规范，避免误导性信息传播。此外，结合过敏原检测与AI预测模型的智能诊断平台或将兴起，实现从被动治疗向主动预防的转变。整体来看，抗过敏类药物将在医学研究进步与公共卫生政策完善的双重推动下，持续提升其在慢性病管理中的科学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78aec6484b5f" w:history="1">
        <w:r>
          <w:rPr>
            <w:rStyle w:val="Hyperlink"/>
          </w:rPr>
          <w:t>2025-2031年全球与中国抗过敏类药物市场现状及前景分析报告</w:t>
        </w:r>
      </w:hyperlink>
      <w:r>
        <w:rPr>
          <w:rFonts w:hint="eastAsia"/>
        </w:rPr>
        <w:t>》系统分析了全球及我国抗过敏类药物行业的市场规模、市场需求及价格动态，深入探讨了抗过敏类药物产业链结构与发展特点。报告对抗过敏类药物细分市场进行了详细剖析，基于科学数据预测了市场前景及未来发展趋势，同时聚焦抗过敏类药物重点企业，评估了品牌影响力、市场竞争力及行业集中度变化。通过专业分析与客观洞察，报告为投资者、产业链相关企业及政府决策部门提供了重要参考，是把握抗过敏类药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抗过敏类药物市场概述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按照不同产品类型，抗过敏类药物主要可以分为如下几个类别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全球不同产品类型抗过敏类药物销售额增长趋势2020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抗组胺类药物</w:t>
      </w:r>
      <w:r>
        <w:rPr>
          <w:rFonts w:hint="eastAsia"/>
        </w:rPr>
        <w:br/>
      </w:r>
      <w:r>
        <w:rPr>
          <w:rFonts w:hint="eastAsia"/>
        </w:rPr>
        <w:t>　　　　1.2.3 过敏反应介质阻滞剂类药物</w:t>
      </w:r>
      <w:r>
        <w:rPr>
          <w:rFonts w:hint="eastAsia"/>
        </w:rPr>
        <w:br/>
      </w:r>
      <w:r>
        <w:rPr>
          <w:rFonts w:hint="eastAsia"/>
        </w:rPr>
        <w:t>　　　　1.2.4 钙剂类药物</w:t>
      </w:r>
      <w:r>
        <w:rPr>
          <w:rFonts w:hint="eastAsia"/>
        </w:rPr>
        <w:br/>
      </w:r>
      <w:r>
        <w:rPr>
          <w:rFonts w:hint="eastAsia"/>
        </w:rPr>
        <w:t>　　　　1.2.5 免疫抑制剂类药物</w:t>
      </w:r>
      <w:r>
        <w:rPr>
          <w:rFonts w:hint="eastAsia"/>
        </w:rPr>
        <w:br/>
      </w:r>
      <w:r>
        <w:rPr>
          <w:rFonts w:hint="eastAsia"/>
        </w:rPr>
        <w:t>　　1.3 从不同应用，抗过敏类药物主要包括如下几个方面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全球不同应用抗过敏类药物销售额增长趋势2020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线下药房</w:t>
      </w:r>
      <w:r>
        <w:rPr>
          <w:rFonts w:hint="eastAsia"/>
        </w:rPr>
        <w:br/>
      </w:r>
      <w:r>
        <w:rPr>
          <w:rFonts w:hint="eastAsia"/>
        </w:rPr>
        <w:t>　　　　1.3.5 诊所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抗过敏类药物行业背景、发展历史、现状及趋势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抗过敏类药物行业目前现状分析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抗过敏类药物发展趋势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全球抗过敏类药物总体规模分析</w:t>
      </w:r>
      <w:r>
        <w:rPr>
          <w:rFonts w:hint="eastAsia"/>
        </w:rPr>
        <w:br/>
      </w:r>
      <w:r>
        <w:rPr>
          <w:rFonts w:hint="eastAsia"/>
        </w:rPr>
        <w:t>　　2.1 全球抗过敏类药物供需现状及预测（2020-2031）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全球抗过敏类药物产能、产量、产能利用率及发展趋势（2020-2031）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全球抗过敏类药物产量、需求量及发展趋势（2020-2031）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全球主要地区抗过敏类药物产量及发展趋势（2020-2031）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全球主要地区抗过敏类药物产量（2020-2025）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全球主要地区抗过敏类药物产量（2026-2031）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全球主要地区抗过敏类药物产量市场份额（2020-2031）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中国抗过敏类药物供需现状及预测（2020-2031）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中国抗过敏类药物产能、产量、产能利用率及发展趋势（2020-2031）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中国抗过敏类药物产量、市场需求量及发展趋势（2020-2031）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全球抗过敏类药物销量及销售额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全球市场抗过敏类药物销售额（2020-2031）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全球市场抗过敏类药物销量（2020-2031）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全球市场抗过敏类药物价格趋势（2020-2031）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全球抗过敏类药物主要地区分析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全球主要地区抗过敏类药物市场规模分析：2020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全球主要地区抗过敏类药物销售收入及市场份额（2020-2025年）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全球主要地区抗过敏类药物销售收入预测（2026-2031年）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全球主要地区抗过敏类药物销量分析：2020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全球主要地区抗过敏类药物销量及市场份额（2020-2025年）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全球主要地区抗过敏类药物销量及市场份额预测（2026-2031）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北美市场抗过敏类药物销量、收入及增长率（2020-2031）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欧洲市场抗过敏类药物销量、收入及增长率（2020-2031）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中国市场抗过敏类药物销量、收入及增长率（2020-2031）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日本市场抗过敏类药物销量、收入及增长率（2020-2031）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东南亚市场抗过敏类药物销量、收入及增长率（2020-2031）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印度市场抗过敏类药物销量、收入及增长率（2020-2031）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全球市场主要厂商抗过敏类药物产能市场份额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全球市场主要厂商抗过敏类药物销量（2020-2025）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全球市场主要厂商抗过敏类药物销量（2020-2025）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全球市场主要厂商抗过敏类药物销售收入（2020-2025）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全球市场主要厂商抗过敏类药物销售价格（2020-2025）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2024年全球主要生产商抗过敏类药物收入排名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中国市场主要厂商抗过敏类药物销量（2020-2025）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中国市场主要厂商抗过敏类药物销量（2020-2025）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中国市场主要厂商抗过敏类药物销售收入（2020-2025）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2024年中国主要生产商抗过敏类药物收入排名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中国市场主要厂商抗过敏类药物销售价格（2020-2025）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全球主要厂商抗过敏类药物总部及产地分布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全球主要厂商成立时间及抗过敏类药物商业化日期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全球主要厂商抗过敏类药物产品类型及应用</w:t>
      </w:r>
      <w:r>
        <w:rPr>
          <w:rFonts w:hint="eastAsia"/>
        </w:rPr>
        <w:br/>
      </w:r>
      <w:r>
        <w:rPr>
          <w:rFonts w:hint="eastAsia"/>
        </w:rPr>
        <w:t>　　4.7 抗过敏类药物行业集中度、竞争程度分析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抗过敏类药物行业集中度分析：2024年全球Top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全球抗过敏类药物第一梯队、第二梯队和第三梯队生产商（品牌）及市场份额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抗过敏类药物销量、收入、价格及毛利率（2020-2025）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不同产品类型抗过敏类药物分析</w:t>
      </w:r>
      <w:r>
        <w:rPr>
          <w:rFonts w:hint="eastAsia"/>
        </w:rPr>
        <w:br/>
      </w:r>
      <w:r>
        <w:rPr>
          <w:rFonts w:hint="eastAsia"/>
        </w:rPr>
        <w:t>　　6.1 全球不同产品类型抗过敏类药物销量（2020-2031）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全球不同产品类型抗过敏类药物销量及市场份额（2020-2025）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全球不同产品类型抗过敏类药物销量预测（2026-2031）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全球不同产品类型抗过敏类药物收入（2020-2031）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全球不同产品类型抗过敏类药物收入及市场份额（2020-2025）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全球不同产品类型抗过敏类药物收入预测（2026-2031）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全球不同产品类型抗过敏类药物价格走势（2020-2031）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不同应用抗过敏类药物分析</w:t>
      </w:r>
      <w:r>
        <w:rPr>
          <w:rFonts w:hint="eastAsia"/>
        </w:rPr>
        <w:br/>
      </w:r>
      <w:r>
        <w:rPr>
          <w:rFonts w:hint="eastAsia"/>
        </w:rPr>
        <w:t>　　7.1 全球不同应用抗过敏类药物销量（2020-2031）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全球不同应用抗过敏类药物销量及市场份额（2020-2025）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全球不同应用抗过敏类药物销量预测（2026-2031）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全球不同应用抗过敏类药物收入（2020-2031）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全球不同应用抗过敏类药物收入及市场份额（2020-2025）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全球不同应用抗过敏类药物收入预测（2026-2031）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全球不同应用抗过敏类药物价格走势（2020-2031）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抗过敏类药物产业链分析</w:t>
      </w:r>
      <w:r>
        <w:rPr>
          <w:rFonts w:hint="eastAsia"/>
        </w:rPr>
        <w:br/>
      </w:r>
      <w:r>
        <w:rPr>
          <w:rFonts w:hint="eastAsia"/>
        </w:rPr>
        <w:t>　　8.2 抗过敏类药物工艺制造技术分析</w:t>
      </w:r>
      <w:r>
        <w:rPr>
          <w:rFonts w:hint="eastAsia"/>
        </w:rPr>
        <w:br/>
      </w:r>
      <w:r>
        <w:rPr>
          <w:rFonts w:hint="eastAsia"/>
        </w:rPr>
        <w:t>　　8.3 抗过敏类药物产业上游供应分析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抗过敏类药物下游客户分析</w:t>
      </w:r>
      <w:r>
        <w:rPr>
          <w:rFonts w:hint="eastAsia"/>
        </w:rPr>
        <w:br/>
      </w:r>
      <w:r>
        <w:rPr>
          <w:rFonts w:hint="eastAsia"/>
        </w:rPr>
        <w:t>　　8.5 抗过敏类药物销售渠道分析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抗过敏类药物行业发展机遇及主要驱动因素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抗过敏类药物行业发展面临的风险</w:t>
      </w:r>
      <w:r>
        <w:rPr>
          <w:rFonts w:hint="eastAsia"/>
        </w:rPr>
        <w:br/>
      </w:r>
      <w:r>
        <w:rPr>
          <w:rFonts w:hint="eastAsia"/>
        </w:rPr>
        <w:t>　　9.3 抗过敏类药物行业政策分析</w:t>
      </w:r>
      <w:r>
        <w:rPr>
          <w:rFonts w:hint="eastAsia"/>
        </w:rPr>
        <w:br/>
      </w:r>
      <w:r>
        <w:rPr>
          <w:rFonts w:hint="eastAsia"/>
        </w:rPr>
        <w:t>　　9.4 抗过敏类药物中国企业SWOT分析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全球不同产品类型抗过敏类药物销售额增长（CAGR）趋势2020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抗过敏类药物行业目前发展现状</w:t>
      </w:r>
      <w:r>
        <w:rPr>
          <w:rFonts w:hint="eastAsia"/>
        </w:rPr>
        <w:br/>
      </w:r>
      <w:r>
        <w:rPr>
          <w:rFonts w:hint="eastAsia"/>
        </w:rPr>
        <w:t>　　表 4： 抗过敏类药物发展趋势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全球主要地区抗过敏类药物产量增速（CAGR）：（2020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全球主要地区抗过敏类药物产量（2020-2025）&amp;（千件）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全球主要地区抗过敏类药物产量（2026-2031）&amp;（千件）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全球主要地区抗过敏类药物产量市场份额（2020-2025）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全球主要地区抗过敏类药物产量（2026-2031）&amp;（千件）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全球主要地区抗过敏类药物销售收入增速：（2020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全球主要地区抗过敏类药物销售收入（2020-2025）&amp;（百万美元）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全球主要地区抗过敏类药物销售收入市场份额（2020-2025）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全球主要地区抗过敏类药物收入（2026-2031）&amp;（百万美元）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全球主要地区抗过敏类药物收入市场份额（2026-2031）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全球主要地区抗过敏类药物销量（千件）：2020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全球主要地区抗过敏类药物销量（2020-2025）&amp;（千件）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全球主要地区抗过敏类药物销量市场份额（2020-2025）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全球主要地区抗过敏类药物销量（2026-2031）&amp;（千件）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全球主要地区抗过敏类药物销量份额（2026-2031）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全球市场主要厂商抗过敏类药物产能（2024-2025）&amp;（千件）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全球市场主要厂商抗过敏类药物销量（2020-2025）&amp;（千件）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全球市场主要厂商抗过敏类药物销量市场份额（2020-2025）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全球市场主要厂商抗过敏类药物销售收入（2020-2025）&amp;（百万美元）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全球市场主要厂商抗过敏类药物销售收入市场份额（2020-2025）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全球市场主要厂商抗过敏类药物销售价格（2020-2025）&amp;（美元/件）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2024年全球主要生产商抗过敏类药物收入排名（百万美元）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中国市场主要厂商抗过敏类药物销量（2020-2025）&amp;（千件）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中国市场主要厂商抗过敏类药物销量市场份额（2020-2025）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中国市场主要厂商抗过敏类药物销售收入（2020-2025）&amp;（百万美元）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中国市场主要厂商抗过敏类药物销售收入市场份额（2020-2025）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2024年中国主要生产商抗过敏类药物收入排名（百万美元）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中国市场主要厂商抗过敏类药物销售价格（2020-2025）&amp;（美元/件）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全球主要厂商抗过敏类药物总部及产地分布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全球主要厂商成立时间及抗过敏类药物商业化日期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全球主要厂商抗过敏类药物产品类型及应用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2024年全球抗过敏类药物主要厂商市场地位（第一梯队、第二梯队和第三梯队）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全球抗过敏类药物市场投资、并购等现状分析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抗过敏类药物生产基地、销售区域、竞争对手及市场地位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抗过敏类药物产品规格、参数及市场应用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抗过敏类药物销量（千件）、收入（百万美元）、价格（美元/件）及毛利率（2020-2025）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全球不同产品类型抗过敏类药物销量（2020-2025年）&amp;（千件）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全球不同产品类型抗过敏类药物销量市场份额（2020-2025）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全球不同产品类型抗过敏类药物销量预测（2026-2031）&amp;（千件）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全球市场不同产品类型抗过敏类药物销量市场份额预测（2026-2031）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全球不同产品类型抗过敏类药物收入（2020-2025年）&amp;（百万美元）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全球不同产品类型抗过敏类药物收入市场份额（2020-2025）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全球不同产品类型抗过敏类药物收入预测（2026-2031）&amp;（百万美元）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全球不同产品类型抗过敏类药物收入市场份额预测（2026-2031）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全球不同应用抗过敏类药物销量（2020-2025年）&amp;（千件）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全球不同应用抗过敏类药物销量市场份额（2020-2025）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全球不同应用抗过敏类药物销量预测（2026-2031）&amp;（千件）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全球市场不同应用抗过敏类药物销量市场份额预测（2026-2031）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全球不同应用抗过敏类药物收入（2020-2025年）&amp;（百万美元）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全球不同应用抗过敏类药物收入市场份额（2020-2025）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全球不同应用抗过敏类药物收入预测（2026-2031）&amp;（百万美元）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全球不同应用抗过敏类药物收入市场份额预测（2026-2031）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抗过敏类药物上游原料供应商及联系方式列表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抗过敏类药物典型客户列表</w:t>
      </w:r>
      <w:r>
        <w:rPr>
          <w:rFonts w:hint="eastAsia"/>
        </w:rPr>
        <w:br/>
      </w:r>
      <w:r>
        <w:rPr>
          <w:rFonts w:hint="eastAsia"/>
        </w:rPr>
        <w:t>　　表 136： 抗过敏类药物主要销售模式及销售渠道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抗过敏类药物行业发展机遇及主要驱动因素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抗过敏类药物行业发展面临的风险</w:t>
      </w:r>
      <w:r>
        <w:rPr>
          <w:rFonts w:hint="eastAsia"/>
        </w:rPr>
        <w:br/>
      </w:r>
      <w:r>
        <w:rPr>
          <w:rFonts w:hint="eastAsia"/>
        </w:rPr>
        <w:t>　　表 139： 抗过敏类药物行业政策分析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抗过敏类药物产品图片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全球不同产品类型抗过敏类药物销售额2020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全球不同产品类型抗过敏类药物市场份额2024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抗组胺类药物产品图片</w:t>
      </w:r>
      <w:r>
        <w:rPr>
          <w:rFonts w:hint="eastAsia"/>
        </w:rPr>
        <w:br/>
      </w:r>
      <w:r>
        <w:rPr>
          <w:rFonts w:hint="eastAsia"/>
        </w:rPr>
        <w:t>　　图 5： 过敏反应介质阻滞剂类药物产品图片</w:t>
      </w:r>
      <w:r>
        <w:rPr>
          <w:rFonts w:hint="eastAsia"/>
        </w:rPr>
        <w:br/>
      </w:r>
      <w:r>
        <w:rPr>
          <w:rFonts w:hint="eastAsia"/>
        </w:rPr>
        <w:t>　　图 6： 钙剂类药物产品图片</w:t>
      </w:r>
      <w:r>
        <w:rPr>
          <w:rFonts w:hint="eastAsia"/>
        </w:rPr>
        <w:br/>
      </w:r>
      <w:r>
        <w:rPr>
          <w:rFonts w:hint="eastAsia"/>
        </w:rPr>
        <w:t>　　图 7： 免疫抑制剂类药物产品图片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全球不同应用抗过敏类药物市场份额2024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线上药房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线下药房</w:t>
      </w:r>
      <w:r>
        <w:rPr>
          <w:rFonts w:hint="eastAsia"/>
        </w:rPr>
        <w:br/>
      </w:r>
      <w:r>
        <w:rPr>
          <w:rFonts w:hint="eastAsia"/>
        </w:rPr>
        <w:t>　　图 13： 诊所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全球抗过敏类药物产能、产量、产能利用率及发展趋势（2020-2031）&amp;（千件）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全球抗过敏类药物产量、需求量及发展趋势（2020-2031）&amp;（千件）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全球主要地区抗过敏类药物产量（2020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全球主要地区抗过敏类药物产量市场份额（2020-2031）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中国抗过敏类药物产能、产量、产能利用率及发展趋势（2020-2031）&amp;（千件）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中国抗过敏类药物产量、市场需求量及发展趋势（2020-2031）&amp;（千件）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全球抗过敏类药物市场销售额及增长率：（2020-2031）&amp;（百万美元）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全球市场抗过敏类药物市场规模：2020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全球市场抗过敏类药物价格趋势（2020-2031）&amp;（美元/件）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全球主要地区抗过敏类药物销售收入（2020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全球主要地区抗过敏类药物销售收入市场份额（2020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北美市场抗过敏类药物收入及增长率（2020-2031）&amp;（百万美元）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欧洲市场抗过敏类药物收入及增长率（2020-2031）&amp;（百万美元）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中国市场抗过敏类药物收入及增长率（2020-2031）&amp;（百万美元）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日本市场抗过敏类药物收入及增长率（2020-2031）&amp;（百万美元）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东南亚市场抗过敏类药物收入及增长率（2020-2031）&amp;（百万美元）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印度市场抗过敏类药物销量及增长率（2020-2031）&amp;（千件）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印度市场抗过敏类药物收入及增长率（2020-2031）&amp;（百万美元）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2024年全球市场主要厂商抗过敏类药物销量市场份额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2024年全球市场主要厂商抗过敏类药物收入市场份额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2024年中国市场主要厂商抗过敏类药物销量市场份额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2024年中国市场主要厂商抗过敏类药物收入市场份额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2024年全球前五大生产商抗过敏类药物市场份额</w:t>
      </w:r>
      <w:r>
        <w:rPr>
          <w:rFonts w:hint="eastAsia"/>
        </w:rPr>
        <w:br/>
      </w:r>
      <w:r>
        <w:rPr>
          <w:rFonts w:hint="eastAsia"/>
        </w:rPr>
        <w:t>　　图 44： 2024年全球抗过敏类药物第一梯队、第二梯队和第三梯队厂商及市场份额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全球不同产品类型抗过敏类药物价格走势（2020-2031）&amp;（美元/件）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全球不同应用抗过敏类药物价格走势（2020-2031）&amp;（美元/件）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抗过敏类药物产业链</w:t>
      </w:r>
      <w:r>
        <w:rPr>
          <w:rFonts w:hint="eastAsia"/>
        </w:rPr>
        <w:br/>
      </w:r>
      <w:r>
        <w:rPr>
          <w:rFonts w:hint="eastAsia"/>
        </w:rPr>
        <w:t>　　图 48： 抗过敏类药物中国企业SWOT分析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78aec6484b5f" w:history="1">
        <w:r>
          <w:rPr>
            <w:rStyle w:val="Hyperlink"/>
          </w:rPr>
          <w:t>2025-2031年全球与中国抗过敏类药物市场现状及前景分析报告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578aec6484b5f" w:history="1">
        <w:r>
          <w:rPr>
            <w:rStyle w:val="Hyperlink"/>
          </w:rPr>
          <w:t>https://www.20087.com/9/59/KangGuoMinLeiYaoWuHangYeQianJingFenXi.html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04a319e1e44bc" w:history="1">
      <w:r>
        <w:rPr>
          <w:rStyle w:val="Hyperlink"/>
        </w:rPr>
        <w:t>2025-2031年全球与中国抗过敏类药物市场现状及前景分析报告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KangGuoMinLeiYaoWuHangYeQianJingFenXi.html" TargetMode="External" Id="R1a6578aec6484b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KangGuoMinLeiYaoWuHangYeQianJingFenXi.html" TargetMode="External" Id="R31004a319e1e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2025-02-25T05:41:42Z</dcterms:created>
  <dcterms:modified xsi:type="dcterms:W3CDTF">2025-02-25T06:41:42Z</dcterms:modified>
  <dc:subject>2025-2031年全球与中国抗过敏类药物市场现状及前景分析报告</dc:subject>
  <dc:title>2025-2031年全球与中国抗过敏类药物市场现状及前景分析报告</dc:title>
  <cp:keywords>2025-2031年全球与中国抗过敏类药物市场现状及前景分析报告</cp:keywords>
  <dc:description>2025-2031年全球与中国抗过敏类药物市场现状及前景分析报告</dc:description>
</cp:coreProperties>
</file>