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57bc6579e4c32" w:history="1">
              <w:r>
                <w:rPr>
                  <w:rStyle w:val="Hyperlink"/>
                </w:rPr>
                <w:t>2025-2031年中国生物技术药品行业现状调研分析及发展趋势研究报告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57bc6579e4c32" w:history="1">
              <w:r>
                <w:rPr>
                  <w:rStyle w:val="Hyperlink"/>
                </w:rPr>
                <w:t>2025-2031年中国生物技术药品行业现状调研分析及发展趋势研究报告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57bc6579e4c32" w:history="1">
                <w:r>
                  <w:rPr>
                    <w:rStyle w:val="Hyperlink"/>
                  </w:rPr>
                  <w:t>https://www.20087.com/M_YiLiaoBaoJian/99/ShengWuJiShuYaoPinHangYeXianZhuangYuFaZhanQianJing.html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技术药品是通过基因工程、细胞培养等现代生物技术手段制备的药品，包括重组蛋白、单克隆抗体、基因治疗产品等。近年来，随着生物技术的进步和对疾病机制理解的加深，生物技术药品在治疗癌症、自身免疫性疾病、遗传性疾病等方面展现出巨大潜力。目前，市场上已经有多款重磅生物技术药品上市，为患者带来了新的治疗选择。此外，随着生物相似药的发展，生物技术药品的可及性和成本效益也得到了显著提升。</w:t>
      </w:r>
      <w:r>
        <w:rPr>
          <w:rFonts w:hint="eastAsia"/>
        </w:rPr>
        <w:br/>
      </w:r>
      <w:r>
        <w:rPr>
          <w:rFonts w:hint="eastAsia"/>
        </w:rPr>
        <w:t>　　未来，生物技术药品的发展将更加注重创新性和可及性。一方面，随着基因编辑、细胞疗法等前沿技术的应用，生物技术药品将开发出更多针对难治性疾病的治疗方案。另一方面，随着生物技术药品生产技术的成熟和标准化，生物相似药的开发速度将加快，有助于降低药品价格，提高患者对生物技术药品的可及性。此外，随着监管框架的不断完善，生物技术药品的研发和上市周期将缩短，加速新药推向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57bc6579e4c32" w:history="1">
        <w:r>
          <w:rPr>
            <w:rStyle w:val="Hyperlink"/>
          </w:rPr>
          <w:t>2025-2031年中国生物技术药品行业现状调研分析及发展趋势研究报告</w:t>
        </w:r>
      </w:hyperlink>
      <w:r>
        <w:rPr>
          <w:rFonts w:hint="eastAsia"/>
        </w:rPr>
        <w:t>》通过对生物技术药品行业的全面调研，系统分析了生物技术药品市场规模、技术现状及未来发展方向，揭示了行业竞争格局的演变趋势与潜在问题。同时，报告评估了生物技术药品行业投资价值与效益，识别了发展中的主要挑战与机遇，并结合SWOT分析为投资者和企业提供了科学的战略建议。此外，报告重点聚焦生物技术药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生物技术药品的行业定位及投资特性</w:t>
      </w:r>
      <w:r>
        <w:rPr>
          <w:rFonts w:hint="eastAsia"/>
        </w:rPr>
        <w:br/>
      </w:r>
      <w:r>
        <w:rPr>
          <w:rFonts w:hint="eastAsia"/>
        </w:rPr>
        <w:t>　　第一节 生物技术药品行业定位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生物技术药品行业投资特性分析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生物技术药品行业发展现状概述</w:t>
      </w:r>
      <w:r>
        <w:rPr>
          <w:rFonts w:hint="eastAsia"/>
        </w:rPr>
        <w:br/>
      </w:r>
      <w:r>
        <w:rPr>
          <w:rFonts w:hint="eastAsia"/>
        </w:rPr>
        <w:t>　　第一节 生物技术药品国际发展概述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三、2019-2024年国外市场运行特点</w:t>
      </w:r>
      <w:r>
        <w:rPr>
          <w:rFonts w:hint="eastAsia"/>
        </w:rPr>
        <w:br/>
      </w:r>
      <w:r>
        <w:rPr>
          <w:rFonts w:hint="eastAsia"/>
        </w:rPr>
        <w:t>　　　　四、2025-2031年国际发展趋势分析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中国生物技术药品发展概述</w:t>
      </w:r>
      <w:r>
        <w:rPr>
          <w:rFonts w:hint="eastAsia"/>
        </w:rPr>
        <w:br/>
      </w:r>
      <w:r>
        <w:rPr>
          <w:rFonts w:hint="eastAsia"/>
        </w:rPr>
        <w:t>　　　　一、行业发展历史沿革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三、2019-2024年国内市场运行特点</w:t>
      </w:r>
      <w:r>
        <w:rPr>
          <w:rFonts w:hint="eastAsia"/>
        </w:rPr>
        <w:br/>
      </w:r>
      <w:r>
        <w:rPr>
          <w:rFonts w:hint="eastAsia"/>
        </w:rPr>
        <w:t>　　　　四、2025-2031年国内市场发展趋势分析、</w:t>
      </w:r>
      <w:r>
        <w:rPr>
          <w:rFonts w:hint="eastAsia"/>
        </w:rPr>
        <w:br/>
      </w:r>
      <w:r>
        <w:rPr>
          <w:rFonts w:hint="eastAsia"/>
        </w:rPr>
        <w:t>　　第三节 2025年国内市场重大热点事件分析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2025年国内市场发展中存在问题分析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中国生物技术药品行业发展环境pest分析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2019-2024年国内生物技术药品市场重要指标统计分析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2019-2024年市场规模统计分析</w:t>
      </w:r>
      <w:r>
        <w:rPr>
          <w:rFonts w:hint="eastAsia"/>
        </w:rPr>
        <w:br/>
      </w:r>
      <w:r>
        <w:rPr>
          <w:rFonts w:hint="eastAsia"/>
        </w:rPr>
        <w:t>　　第二节 2019-2024年生物技术药品市场结构分析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2019-2024年行业重要财务指标分析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一、2019-2024年行业资产负债率分析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二、2019-2024年行业净利润率分析</w:t>
      </w:r>
      <w:r>
        <w:rPr>
          <w:rFonts w:hint="eastAsia"/>
        </w:rPr>
        <w:br/>
      </w:r>
      <w:r>
        <w:rPr>
          <w:rFonts w:hint="eastAsia"/>
        </w:rPr>
        <w:t>　　　　三、2019-2024年行业资本回报率分析</w:t>
      </w:r>
      <w:r>
        <w:rPr>
          <w:rFonts w:hint="eastAsia"/>
        </w:rPr>
        <w:br/>
      </w:r>
      <w:r>
        <w:rPr>
          <w:rFonts w:hint="eastAsia"/>
        </w:rPr>
        <w:t>　　第四节 2019-2024年行业进出口分析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一、2019-2024年产品进口总量及进口来源统计分析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二、2019-2024年产品出口总量及出口去向统计分析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中国生物技术药品市场竞争格局与企业竞争力评价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生物技术药品行业产业链分析</w:t>
      </w:r>
      <w:r>
        <w:rPr>
          <w:rFonts w:hint="eastAsia"/>
        </w:rPr>
        <w:br/>
      </w:r>
      <w:r>
        <w:rPr>
          <w:rFonts w:hint="eastAsia"/>
        </w:rPr>
        <w:t>　　第一节 生物技术药品行业产业链模型分析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2025年生物技术药品行业上游 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二、2025年上游产业发展分析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三、上游产业对生物技术药品行业影响力度分析</w:t>
      </w:r>
      <w:r>
        <w:rPr>
          <w:rFonts w:hint="eastAsia"/>
        </w:rPr>
        <w:br/>
      </w:r>
      <w:r>
        <w:rPr>
          <w:rFonts w:hint="eastAsia"/>
        </w:rPr>
        <w:t>　　第三节 2025年生物技术药品行业下游 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二、2025年下游 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三、下游产业对生物技术药品行业影响力度分析</w:t>
      </w:r>
      <w:r>
        <w:rPr>
          <w:rFonts w:hint="eastAsia"/>
        </w:rPr>
        <w:br/>
      </w:r>
      <w:r>
        <w:rPr>
          <w:rFonts w:hint="eastAsia"/>
        </w:rPr>
        <w:t>　　第四节 2025年生物技术药品行业原材料供给情况</w:t>
      </w:r>
      <w:r>
        <w:rPr>
          <w:rFonts w:hint="eastAsia"/>
        </w:rPr>
        <w:br/>
      </w:r>
      <w:r>
        <w:rPr>
          <w:rFonts w:hint="eastAsia"/>
        </w:rPr>
        <w:t>　　第五节 2025年生物技术药品行业下游消费市场构成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中国生物技术药品市场供需调查分析</w:t>
      </w:r>
      <w:r>
        <w:rPr>
          <w:rFonts w:hint="eastAsia"/>
        </w:rPr>
        <w:br/>
      </w:r>
      <w:r>
        <w:rPr>
          <w:rFonts w:hint="eastAsia"/>
        </w:rPr>
        <w:t>　　第一节 2019-2024年市场供需总体特征分析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2019-2024年市场需求动态分析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2019-2024年市场供给动态分析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国内生物技术药品行业优势品牌及重点企业分析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生物技术药品行业营销策略分析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生物技术药品的品牌策略及市场推广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一、生物技术药品的命名与品牌战略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生物技术药品的软文宣传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中国生物技术药品产品市场价格分析</w:t>
      </w:r>
      <w:r>
        <w:rPr>
          <w:rFonts w:hint="eastAsia"/>
        </w:rPr>
        <w:br/>
      </w:r>
      <w:r>
        <w:rPr>
          <w:rFonts w:hint="eastAsia"/>
        </w:rPr>
        <w:t>　　第一节 2019-2024年市场价格走势分析</w:t>
      </w:r>
      <w:r>
        <w:rPr>
          <w:rFonts w:hint="eastAsia"/>
        </w:rPr>
        <w:br/>
      </w:r>
      <w:r>
        <w:rPr>
          <w:rFonts w:hint="eastAsia"/>
        </w:rPr>
        <w:t>　　第二节 2019-2024年产品价格影响因素分析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关于生物技术药品市场发展前景预测</w:t>
      </w:r>
      <w:r>
        <w:rPr>
          <w:rFonts w:hint="eastAsia"/>
        </w:rPr>
        <w:br/>
      </w:r>
      <w:r>
        <w:rPr>
          <w:rFonts w:hint="eastAsia"/>
        </w:rPr>
        <w:t>　　第一节 国际生物技术药品市场发展前景预测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一、国际生物技术药品发展前景</w:t>
      </w:r>
      <w:r>
        <w:rPr>
          <w:rFonts w:hint="eastAsia"/>
        </w:rPr>
        <w:br/>
      </w:r>
      <w:r>
        <w:rPr>
          <w:rFonts w:hint="eastAsia"/>
        </w:rPr>
        <w:t>　　　　二、2025-2031年国际生物技术药品市场发展预测</w:t>
      </w:r>
      <w:r>
        <w:rPr>
          <w:rFonts w:hint="eastAsia"/>
        </w:rPr>
        <w:br/>
      </w:r>
      <w:r>
        <w:rPr>
          <w:rFonts w:hint="eastAsia"/>
        </w:rPr>
        <w:t>　　第二节 2025-2031年我国生物技术药品价格走势及影响因素预测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(中^智^林)2025-2031年国内生物技术药品行业市场发展定量预测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一、2025-2031年生物技术药品市场容量预测</w:t>
      </w:r>
      <w:r>
        <w:rPr>
          <w:rFonts w:hint="eastAsia"/>
        </w:rPr>
        <w:br/>
      </w:r>
      <w:r>
        <w:rPr>
          <w:rFonts w:hint="eastAsia"/>
        </w:rPr>
        <w:t>　　　　二、2025-2031年生物技术药品总产量预测</w:t>
      </w:r>
      <w:r>
        <w:rPr>
          <w:rFonts w:hint="eastAsia"/>
        </w:rPr>
        <w:br/>
      </w:r>
      <w:r>
        <w:rPr>
          <w:rFonts w:hint="eastAsia"/>
        </w:rPr>
        <w:t>　　　　三、我国生物技术药品中长期市场发展策略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图1.1 行业生命周期图</w:t>
      </w:r>
      <w:r>
        <w:rPr>
          <w:rFonts w:hint="eastAsia"/>
        </w:rPr>
        <w:br/>
      </w:r>
      <w:r>
        <w:rPr>
          <w:rFonts w:hint="eastAsia"/>
        </w:rPr>
        <w:t>　　图2.1 全球生物制药产业格局状况</w:t>
      </w:r>
      <w:r>
        <w:rPr>
          <w:rFonts w:hint="eastAsia"/>
        </w:rPr>
        <w:br/>
      </w:r>
      <w:r>
        <w:rPr>
          <w:rFonts w:hint="eastAsia"/>
        </w:rPr>
        <w:t>　　图4.1 2019-2024年生物技术药品市场规模统计分析</w:t>
      </w:r>
      <w:r>
        <w:rPr>
          <w:rFonts w:hint="eastAsia"/>
        </w:rPr>
        <w:br/>
      </w:r>
      <w:r>
        <w:rPr>
          <w:rFonts w:hint="eastAsia"/>
        </w:rPr>
        <w:t>　　图4.2 2019-2024年生物技术药品行业资产负债率分析</w:t>
      </w:r>
      <w:r>
        <w:rPr>
          <w:rFonts w:hint="eastAsia"/>
        </w:rPr>
        <w:br/>
      </w:r>
      <w:r>
        <w:rPr>
          <w:rFonts w:hint="eastAsia"/>
        </w:rPr>
        <w:t>　　图4.3 2019-2024年生物技术药品行业净利润率分析</w:t>
      </w:r>
      <w:r>
        <w:rPr>
          <w:rFonts w:hint="eastAsia"/>
        </w:rPr>
        <w:br/>
      </w:r>
      <w:r>
        <w:rPr>
          <w:rFonts w:hint="eastAsia"/>
        </w:rPr>
        <w:t>　　图4.4 2019-2024年生物技术药品行业资本回报率分析</w:t>
      </w:r>
      <w:r>
        <w:rPr>
          <w:rFonts w:hint="eastAsia"/>
        </w:rPr>
        <w:br/>
      </w:r>
      <w:r>
        <w:rPr>
          <w:rFonts w:hint="eastAsia"/>
        </w:rPr>
        <w:t>　　图4.5 2019-2024年产品进口总量分析</w:t>
      </w:r>
      <w:r>
        <w:rPr>
          <w:rFonts w:hint="eastAsia"/>
        </w:rPr>
        <w:br/>
      </w:r>
      <w:r>
        <w:rPr>
          <w:rFonts w:hint="eastAsia"/>
        </w:rPr>
        <w:t>　　图4.6 2019-2024年产品出口总量分析</w:t>
      </w:r>
      <w:r>
        <w:rPr>
          <w:rFonts w:hint="eastAsia"/>
        </w:rPr>
        <w:br/>
      </w:r>
      <w:r>
        <w:rPr>
          <w:rFonts w:hint="eastAsia"/>
        </w:rPr>
        <w:t>　　图5.1 2019-2024年生物、生化制品制造业企业数量</w:t>
      </w:r>
      <w:r>
        <w:rPr>
          <w:rFonts w:hint="eastAsia"/>
        </w:rPr>
        <w:br/>
      </w:r>
      <w:r>
        <w:rPr>
          <w:rFonts w:hint="eastAsia"/>
        </w:rPr>
        <w:t>　　图6.1 生物技术药品行业产业链构成</w:t>
      </w:r>
      <w:r>
        <w:rPr>
          <w:rFonts w:hint="eastAsia"/>
        </w:rPr>
        <w:br/>
      </w:r>
      <w:r>
        <w:rPr>
          <w:rFonts w:hint="eastAsia"/>
        </w:rPr>
        <w:t>　　图6.2 2019-2024年农村居民人均纯收入及其增长速度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图6.3 2019-2024年城镇居民人均可支配收入及其增长</w:t>
      </w:r>
      <w:r>
        <w:rPr>
          <w:rFonts w:hint="eastAsia"/>
        </w:rPr>
        <w:br/>
      </w:r>
      <w:r>
        <w:rPr>
          <w:rFonts w:hint="eastAsia"/>
        </w:rPr>
        <w:t>　　图7.1 2019-2024年生物技术药品市场供需分析</w:t>
      </w:r>
      <w:r>
        <w:rPr>
          <w:rFonts w:hint="eastAsia"/>
        </w:rPr>
        <w:br/>
      </w:r>
      <w:r>
        <w:rPr>
          <w:rFonts w:hint="eastAsia"/>
        </w:rPr>
        <w:t>　　图7.2 2019-2024年生物技术药品市场需求变动分析</w:t>
      </w:r>
      <w:r>
        <w:rPr>
          <w:rFonts w:hint="eastAsia"/>
        </w:rPr>
        <w:br/>
      </w:r>
      <w:r>
        <w:rPr>
          <w:rFonts w:hint="eastAsia"/>
        </w:rPr>
        <w:t>　　图7.3 2019-2024年生物技术药品市场供给变动分析</w:t>
      </w:r>
      <w:r>
        <w:rPr>
          <w:rFonts w:hint="eastAsia"/>
        </w:rPr>
        <w:br/>
      </w:r>
      <w:r>
        <w:rPr>
          <w:rFonts w:hint="eastAsia"/>
        </w:rPr>
        <w:t>　　图10.1 2019-2024年vc价格走势情况</w:t>
      </w:r>
      <w:r>
        <w:rPr>
          <w:rFonts w:hint="eastAsia"/>
        </w:rPr>
        <w:br/>
      </w:r>
      <w:r>
        <w:rPr>
          <w:rFonts w:hint="eastAsia"/>
        </w:rPr>
        <w:t>　　图10.2 无弹性和有弹性需求</w:t>
      </w:r>
      <w:r>
        <w:rPr>
          <w:rFonts w:hint="eastAsia"/>
        </w:rPr>
        <w:br/>
      </w:r>
      <w:r>
        <w:rPr>
          <w:rFonts w:hint="eastAsia"/>
        </w:rPr>
        <w:t>　　图11.1 2025-2031年生物技术药品市场容量预测</w:t>
      </w:r>
      <w:r>
        <w:rPr>
          <w:rFonts w:hint="eastAsia"/>
        </w:rPr>
        <w:br/>
      </w:r>
      <w:r>
        <w:rPr>
          <w:rFonts w:hint="eastAsia"/>
        </w:rPr>
        <w:t>　　图11.2 2025-2031年生物技术药品总产量预测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57bc6579e4c32" w:history="1">
        <w:r>
          <w:rPr>
            <w:rStyle w:val="Hyperlink"/>
          </w:rPr>
          <w:t>2025-2031年中国生物技术药品行业现状调研分析及发展趋势研究报告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57bc6579e4c32" w:history="1">
        <w:r>
          <w:rPr>
            <w:rStyle w:val="Hyperlink"/>
          </w:rPr>
          <w:t>https://www.20087.com/M_YiLiaoBaoJian/99/ShengWuJiShuYaoPinHangYeXianZhuangYuFaZhanQianJing.html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技术药物的四大类型、生物技术药品的特点不包括、生物医药是什么意思、生物技术药品研制的国内外状况开题报告、药品生物技术是干嘛的、生物技术药品的产业化发展工作方案、生物技术药物的分类、生物技术药品的产业化发展工作条件有哪些、生物技术药物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3ffb31b544daa" w:history="1">
      <w:r>
        <w:rPr>
          <w:rStyle w:val="Hyperlink"/>
        </w:rPr>
        <w:t>2025-2031年中国生物技术药品行业现状调研分析及发展趋势研究报告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9/ShengWuJiShuYaoPinHangYeXianZhuangYuFaZhanQianJing.html" TargetMode="External" Id="Rea757bc6579e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9/ShengWuJiShuYaoPinHangYeXianZhuangYuFaZhanQianJing.html" TargetMode="External" Id="Rdcb3ffb31b54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2024-12-16T07:28:00Z</dcterms:created>
  <dcterms:modified xsi:type="dcterms:W3CDTF">2024-12-16T08:28:00Z</dcterms:modified>
  <dc:subject>2025-2031年中国生物技术药品行业现状调研分析及发展趋势研究报告</dc:subject>
  <dc:title>2025-2031年中国生物技术药品行业现状调研分析及发展趋势研究报告</dc:title>
  <cp:keywords>2025-2031年中国生物技术药品行业现状调研分析及发展趋势研究报告</cp:keywords>
  <dc:description>2025-2031年中国生物技术药品行业现状调研分析及发展趋势研究报告</dc:description>
</cp:coreProperties>
</file>