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c2672061f44cc" w:history="1">
              <w:r>
                <w:rPr>
                  <w:rStyle w:val="Hyperlink"/>
                </w:rPr>
                <w:t>2026-2032年中国分子制药行业市场调研与前景分析报告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c2672061f44cc" w:history="1">
              <w:r>
                <w:rPr>
                  <w:rStyle w:val="Hyperlink"/>
                </w:rPr>
                <w:t>2026-2032年中国分子制药行业市场调研与前景分析报告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c2672061f44cc" w:history="1">
                <w:r>
                  <w:rPr>
                    <w:rStyle w:val="Hyperlink"/>
                  </w:rPr>
                  <w:t>https://www.20087.com/9/69/FenZiZhiYaoFaZhanQianJingFenXi.html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制药当前聚焦于基于明确作用机制的小分子化合物研发，涵盖激酶抑制剂、PROTAC降解剂、共价抑制剂等前沿方向。药物发现流程已深度融合计算化学、人工智能筛选与高通量合成技术，显著缩短先导化合物优化周期。靶点选择日益精细化，从传统“可成药”蛋白扩展至RNA、蛋白-蛋白相互作用界面等难治靶标。临床开发阶段，伴随诊断与患者分层策略广泛应用，提升试验成功率。然而，分子制药仍面临专利悬崖压力、耐药性快速出现及临床转化效率瓶颈等挑战。跨国药企凭借平台化研发体系保持领先，而生物科技公司则通过差异化靶点布局与灵活合作模式参与竞争。</w:t>
      </w:r>
      <w:r>
        <w:rPr>
          <w:rFonts w:hint="eastAsia"/>
        </w:rPr>
        <w:br/>
      </w:r>
      <w:r>
        <w:rPr>
          <w:rFonts w:hint="eastAsia"/>
        </w:rPr>
        <w:t>　　未来，分子制药将迈向更高维度的精准化与智能化。市场调研网指出，AI驱动的生成式分子设计将实现从“筛选”到“创造”的范式转变，结合量子计算模拟，可预测复杂生物环境中的分子行为。作用机制如分子胶、RNA剪接调节剂及表观遗传编辑小分子将开辟全新治疗领域。递送技术突破（如肝外靶向脂质体、口服肽模拟物）将拓展小分子药物的组织分布边界。在生产端，连续流化学与微反应器技术将提升合成效率与绿色水平。监管科学亦将同步演进，支持基于机制而非适应症的审批路径。最终，分子制药将与细胞治疗、基因疗法形成协同互补，构建多层次的精准治疗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1c2672061f44cc" w:history="1">
        <w:r>
          <w:rPr>
            <w:rStyle w:val="Hyperlink"/>
          </w:rPr>
          <w:t>2026-2032年中国分子制药行业市场调研与前景分析报告</w:t>
        </w:r>
      </w:hyperlink>
      <w:r>
        <w:rPr>
          <w:rFonts w:hint="eastAsia"/>
        </w:rPr>
        <w:t>》，2025年分子制药行业市场规模达 亿元，预计2032年市场规模将达 亿元，期间年均复合增长率（CAGR）达 %。报告通过详实的数据分析，全面解析了分子制药行业的市场规模、需求动态及价格趋势，深入探讨了分子制药产业链上下游的协同关系与竞争格局变化。报告对分子制药细分市场进行精准划分，结合重点企业研究，揭示了品牌影响力与市场集中度的现状，为行业参与者提供了清晰的竞争态势洞察。同时，报告结合宏观经济环境、技术发展路径及消费者需求演变，科学预测了分子制药行业的未来发展方向，并针对潜在风险提出了切实可行的应对策略。报告为分子制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分子制药市场概述</w:t>
      </w:r>
      <w:r>
        <w:rPr>
          <w:rFonts w:hint="eastAsia"/>
        </w:rPr>
        <w:br/>
      </w:r>
      <w:r>
        <w:rPr>
          <w:rFonts w:hint="eastAsia"/>
        </w:rPr>
        <w:t>　　1.1 分子制药市场概述</w:t>
      </w:r>
      <w:r>
        <w:rPr>
          <w:rFonts w:hint="eastAsia"/>
        </w:rPr>
        <w:br/>
      </w:r>
      <w:r>
        <w:rPr>
          <w:rFonts w:hint="eastAsia"/>
        </w:rPr>
        <w:t>　　1.2 不同产品类型分子制药分析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中国市场不同产品类型分子制药规模对比（2021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基因枪</w:t>
      </w:r>
      <w:r>
        <w:rPr>
          <w:rFonts w:hint="eastAsia"/>
        </w:rPr>
        <w:br/>
      </w:r>
      <w:r>
        <w:rPr>
          <w:rFonts w:hint="eastAsia"/>
        </w:rPr>
        <w:t>　　　　1.2.3 农杆菌浸润</w:t>
      </w:r>
      <w:r>
        <w:rPr>
          <w:rFonts w:hint="eastAsia"/>
        </w:rPr>
        <w:br/>
      </w:r>
      <w:r>
        <w:rPr>
          <w:rFonts w:hint="eastAsia"/>
        </w:rPr>
        <w:t>　　　　1.2.4 电穿孔</w:t>
      </w:r>
      <w:r>
        <w:rPr>
          <w:rFonts w:hint="eastAsia"/>
        </w:rPr>
        <w:br/>
      </w:r>
      <w:r>
        <w:rPr>
          <w:rFonts w:hint="eastAsia"/>
        </w:rPr>
        <w:t>　　　　1.2.5 农杆菌介导的基因转移</w:t>
      </w:r>
      <w:r>
        <w:rPr>
          <w:rFonts w:hint="eastAsia"/>
        </w:rPr>
        <w:br/>
      </w:r>
      <w:r>
        <w:rPr>
          <w:rFonts w:hint="eastAsia"/>
        </w:rPr>
        <w:t>　　1.3 从不同应用，分子制药主要包括如下几个方面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中国市场不同应用分子制药规模对比（2021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重组抗体</w:t>
      </w:r>
      <w:r>
        <w:rPr>
          <w:rFonts w:hint="eastAsia"/>
        </w:rPr>
        <w:br/>
      </w:r>
      <w:r>
        <w:rPr>
          <w:rFonts w:hint="eastAsia"/>
        </w:rPr>
        <w:t>　　　　1.3.3 激素、疫苗</w:t>
      </w:r>
      <w:r>
        <w:rPr>
          <w:rFonts w:hint="eastAsia"/>
        </w:rPr>
        <w:br/>
      </w:r>
      <w:r>
        <w:rPr>
          <w:rFonts w:hint="eastAsia"/>
        </w:rPr>
        <w:t>　　　　1.3.4 工业酶</w:t>
      </w:r>
      <w:r>
        <w:rPr>
          <w:rFonts w:hint="eastAsia"/>
        </w:rPr>
        <w:br/>
      </w:r>
      <w:r>
        <w:rPr>
          <w:rFonts w:hint="eastAsia"/>
        </w:rPr>
        <w:t>　　　　1.3.5 蛋白质和蛋白质基材料</w:t>
      </w:r>
      <w:r>
        <w:rPr>
          <w:rFonts w:hint="eastAsia"/>
        </w:rPr>
        <w:br/>
      </w:r>
      <w:r>
        <w:rPr>
          <w:rFonts w:hint="eastAsia"/>
        </w:rPr>
        <w:t>　　　　1.3.6 技术试剂</w:t>
      </w:r>
      <w:r>
        <w:rPr>
          <w:rFonts w:hint="eastAsia"/>
        </w:rPr>
        <w:br/>
      </w:r>
      <w:r>
        <w:rPr>
          <w:rFonts w:hint="eastAsia"/>
        </w:rPr>
        <w:t>　　　　1.3.7 营养品</w:t>
      </w:r>
      <w:r>
        <w:rPr>
          <w:rFonts w:hint="eastAsia"/>
        </w:rPr>
        <w:br/>
      </w:r>
      <w:r>
        <w:rPr>
          <w:rFonts w:hint="eastAsia"/>
        </w:rPr>
        <w:t>　　1.4 中国分子制药市场规模现状及未来趋势（2021-2032）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中国市场主要企业分子制药规模及市场份额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中国市场主要厂商进入分子制药行业时间点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中国市场主要厂商分子制药产品类型及应用</w:t>
      </w:r>
      <w:r>
        <w:rPr>
          <w:rFonts w:hint="eastAsia"/>
        </w:rPr>
        <w:br/>
      </w:r>
      <w:r>
        <w:rPr>
          <w:rFonts w:hint="eastAsia"/>
        </w:rPr>
        <w:t>　　2.5 分子制药行业集中度、竞争程度分析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分子制药行业集中度分析：2025年中国市场Top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中国市场分子制药第一梯队、第二梯队和第三梯队厂商及市场份额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分子制药产品及服务介绍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中国不同产品类型分子制药规模及预测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中国不同产品类型分子制药规模及市场份额（2021-2026）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中国不同产品类型分子制药规模预测（2027-2032）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中国不同应用分子制药规模及市场份额（2021-2026）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中国不同应用分子制药规模预测（2027-2032）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分子制药行业发展机遇及主要驱动因素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分子制药行业发展面临的风险</w:t>
      </w:r>
      <w:r>
        <w:rPr>
          <w:rFonts w:hint="eastAsia"/>
        </w:rPr>
        <w:br/>
      </w:r>
      <w:r>
        <w:rPr>
          <w:rFonts w:hint="eastAsia"/>
        </w:rPr>
        <w:t>　　6.3 分子制药行业政策分析</w:t>
      </w:r>
      <w:r>
        <w:rPr>
          <w:rFonts w:hint="eastAsia"/>
        </w:rPr>
        <w:br/>
      </w:r>
      <w:r>
        <w:rPr>
          <w:rFonts w:hint="eastAsia"/>
        </w:rPr>
        <w:t>　　6.4 分子制药中国企业SWOT分析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分子制药行业产业链简介</w:t>
      </w:r>
      <w:r>
        <w:rPr>
          <w:rFonts w:hint="eastAsia"/>
        </w:rPr>
        <w:br/>
      </w:r>
      <w:r>
        <w:rPr>
          <w:rFonts w:hint="eastAsia"/>
        </w:rPr>
        <w:t>　　　　7.1.1 分子制药行业供应链分析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分子制药行业主要下游客户</w:t>
      </w:r>
      <w:r>
        <w:rPr>
          <w:rFonts w:hint="eastAsia"/>
        </w:rPr>
        <w:br/>
      </w:r>
      <w:r>
        <w:rPr>
          <w:rFonts w:hint="eastAsia"/>
        </w:rPr>
        <w:t>　　7.2 分子制药行业采购模式</w:t>
      </w:r>
      <w:r>
        <w:rPr>
          <w:rFonts w:hint="eastAsia"/>
        </w:rPr>
        <w:br/>
      </w:r>
      <w:r>
        <w:rPr>
          <w:rFonts w:hint="eastAsia"/>
        </w:rPr>
        <w:t>　　7.3 分子制药行业开发/生产模式</w:t>
      </w:r>
      <w:r>
        <w:rPr>
          <w:rFonts w:hint="eastAsia"/>
        </w:rPr>
        <w:br/>
      </w:r>
      <w:r>
        <w:rPr>
          <w:rFonts w:hint="eastAsia"/>
        </w:rPr>
        <w:t>　　7.4 分子制药行业销售模式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中国市场不同产品类型分子制药规模（万元）及增长率对比（2021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基因枪主要企业列表</w:t>
      </w:r>
      <w:r>
        <w:rPr>
          <w:rFonts w:hint="eastAsia"/>
        </w:rPr>
        <w:br/>
      </w:r>
      <w:r>
        <w:rPr>
          <w:rFonts w:hint="eastAsia"/>
        </w:rPr>
        <w:t>　　表 3： 农杆菌浸润主要企业列表</w:t>
      </w:r>
      <w:r>
        <w:rPr>
          <w:rFonts w:hint="eastAsia"/>
        </w:rPr>
        <w:br/>
      </w:r>
      <w:r>
        <w:rPr>
          <w:rFonts w:hint="eastAsia"/>
        </w:rPr>
        <w:t>　　表 4： 电穿孔主要企业列表</w:t>
      </w:r>
      <w:r>
        <w:rPr>
          <w:rFonts w:hint="eastAsia"/>
        </w:rPr>
        <w:br/>
      </w:r>
      <w:r>
        <w:rPr>
          <w:rFonts w:hint="eastAsia"/>
        </w:rPr>
        <w:t>　　表 5： 农杆菌介导的基因转移主要企业列表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中国市场不同应用分子制药规模（万元）及增长率对比（2021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中国市场主要企业分子制药规模（万元）&amp;（2021-2026）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中国市场主要企业分子制药规模份额对比（2021-2026）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中国市场主要企业进入分子制药市场日期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中国市场主要厂商分子制药产品类型及应用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2025年中国市场分子制药主要厂商市场地位（第一梯队、第二梯队和第三梯队）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中国市场分子制药市场投资、并购等现状分析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分子制药产品及服务介绍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分子制药产品及服务介绍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分子制药产品及服务介绍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分子制药产品及服务介绍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分子制药产品及服务介绍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分子制药产品及服务介绍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分子制药产品及服务介绍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分子制药产品及服务介绍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分子制药产品及服务介绍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分子制药产品及服务介绍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分子制药产品及服务介绍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分子制药产品及服务介绍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分子制药产品及服务介绍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分子制药产品及服务介绍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分子制药产品及服务介绍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重点企业（16）公司信息、总部、分子制药市场地位以及主要的竞争对手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分子制药产品及服务介绍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重点企业（16）在中国市场分子制药收入（万元）及毛利率（2021-2026）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中国不同产品类型分子制药规模列表（万元）&amp;（2021-2026）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中国不同产品类型分子制药规模市场份额列表（2021-2026）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中国不同产品类型分子制药规模（万元）预测（2027-2032）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中国不同产品类型分子制药规模市场份额预测（2027-2032）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中国不同应用分子制药规模列表（万元）&amp;（2021-2026）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中国不同应用分子制药规模市场份额列表（2021-2026）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中国不同应用分子制药规模（万元）预测（2027-2032）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中国不同应用分子制药规模市场份额预测（2027-2032）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分子制药行业发展机遇及主要驱动因素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分子制药行业发展面临的风险</w:t>
      </w:r>
      <w:r>
        <w:rPr>
          <w:rFonts w:hint="eastAsia"/>
        </w:rPr>
        <w:br/>
      </w:r>
      <w:r>
        <w:rPr>
          <w:rFonts w:hint="eastAsia"/>
        </w:rPr>
        <w:t>　　表 88： 分子制药行业政策分析</w:t>
      </w:r>
      <w:r>
        <w:rPr>
          <w:rFonts w:hint="eastAsia"/>
        </w:rPr>
        <w:br/>
      </w:r>
      <w:r>
        <w:rPr>
          <w:rFonts w:hint="eastAsia"/>
        </w:rPr>
        <w:t>　　表 89： 分子制药行业供应链分析</w:t>
      </w:r>
      <w:r>
        <w:rPr>
          <w:rFonts w:hint="eastAsia"/>
        </w:rPr>
        <w:br/>
      </w:r>
      <w:r>
        <w:rPr>
          <w:rFonts w:hint="eastAsia"/>
        </w:rPr>
        <w:t>　　表 90： 分子制药上游原材料和主要供应商情况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91： 分子制药行业主要下游客户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分子制药产品图片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中国不同产品类型分子制药市场份额2025 &amp; 2032</w:t>
      </w:r>
      <w:r>
        <w:rPr>
          <w:rFonts w:hint="eastAsia"/>
        </w:rPr>
        <w:br/>
      </w:r>
      <w:r>
        <w:rPr>
          <w:rFonts w:hint="eastAsia"/>
        </w:rPr>
        <w:t>　　图 3： 基因枪产品图片</w:t>
      </w:r>
      <w:r>
        <w:rPr>
          <w:rFonts w:hint="eastAsia"/>
        </w:rPr>
        <w:br/>
      </w:r>
      <w:r>
        <w:rPr>
          <w:rFonts w:hint="eastAsia"/>
        </w:rPr>
        <w:t>　　图 4： 中国基因枪规模（万元）及增长率（2021-2032）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农杆菌浸润产品图片</w:t>
      </w:r>
      <w:r>
        <w:rPr>
          <w:rFonts w:hint="eastAsia"/>
        </w:rPr>
        <w:br/>
      </w:r>
      <w:r>
        <w:rPr>
          <w:rFonts w:hint="eastAsia"/>
        </w:rPr>
        <w:t>　　图 6： 中国农杆菌浸润规模（万元）及增长率（2021-2032）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电穿孔产品图片</w:t>
      </w:r>
      <w:r>
        <w:rPr>
          <w:rFonts w:hint="eastAsia"/>
        </w:rPr>
        <w:br/>
      </w:r>
      <w:r>
        <w:rPr>
          <w:rFonts w:hint="eastAsia"/>
        </w:rPr>
        <w:t>　　图 8： 中国电穿孔规模（万元）及增长率（2021-2032）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农杆菌介导的基因转移产品图片</w:t>
      </w:r>
      <w:r>
        <w:rPr>
          <w:rFonts w:hint="eastAsia"/>
        </w:rPr>
        <w:br/>
      </w:r>
      <w:r>
        <w:rPr>
          <w:rFonts w:hint="eastAsia"/>
        </w:rPr>
        <w:t>　　图 10： 中国农杆菌介导的基因转移规模（万元）及增长率（2021-2032）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中国不同应用分子制药市场份额2025 VS 2032</w:t>
      </w:r>
      <w:r>
        <w:rPr>
          <w:rFonts w:hint="eastAsia"/>
        </w:rPr>
        <w:br/>
      </w:r>
      <w:r>
        <w:rPr>
          <w:rFonts w:hint="eastAsia"/>
        </w:rPr>
        <w:t>　　图 12： 重组抗体</w:t>
      </w:r>
      <w:r>
        <w:rPr>
          <w:rFonts w:hint="eastAsia"/>
        </w:rPr>
        <w:br/>
      </w:r>
      <w:r>
        <w:rPr>
          <w:rFonts w:hint="eastAsia"/>
        </w:rPr>
        <w:t>　　图 13： 激素、疫苗</w:t>
      </w:r>
      <w:r>
        <w:rPr>
          <w:rFonts w:hint="eastAsia"/>
        </w:rPr>
        <w:br/>
      </w:r>
      <w:r>
        <w:rPr>
          <w:rFonts w:hint="eastAsia"/>
        </w:rPr>
        <w:t>　　图 14： 工业酶</w:t>
      </w:r>
      <w:r>
        <w:rPr>
          <w:rFonts w:hint="eastAsia"/>
        </w:rPr>
        <w:br/>
      </w:r>
      <w:r>
        <w:rPr>
          <w:rFonts w:hint="eastAsia"/>
        </w:rPr>
        <w:t>　　图 15： 蛋白质和蛋白质基材料</w:t>
      </w:r>
      <w:r>
        <w:rPr>
          <w:rFonts w:hint="eastAsia"/>
        </w:rPr>
        <w:br/>
      </w:r>
      <w:r>
        <w:rPr>
          <w:rFonts w:hint="eastAsia"/>
        </w:rPr>
        <w:t>　　图 16： 技术试剂</w:t>
      </w:r>
      <w:r>
        <w:rPr>
          <w:rFonts w:hint="eastAsia"/>
        </w:rPr>
        <w:br/>
      </w:r>
      <w:r>
        <w:rPr>
          <w:rFonts w:hint="eastAsia"/>
        </w:rPr>
        <w:t>　　图 17： 营养品</w:t>
      </w:r>
      <w:r>
        <w:rPr>
          <w:rFonts w:hint="eastAsia"/>
        </w:rPr>
        <w:br/>
      </w:r>
      <w:r>
        <w:rPr>
          <w:rFonts w:hint="eastAsia"/>
        </w:rPr>
        <w:t>　　图 18： 中国分子制药市场规模增速预测：（2021-2032）&amp;（万元）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中国市场分子制药市场规模，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2025年中国市场前五大厂商分子制药市场份额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2025年中国市场分子制药第一梯队、第二梯队和第三梯队厂商及市场份额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中国不同产品类型分子制药市场份额2021 &amp; 2025</w:t>
      </w:r>
      <w:r>
        <w:rPr>
          <w:rFonts w:hint="eastAsia"/>
        </w:rPr>
        <w:br/>
      </w:r>
      <w:r>
        <w:rPr>
          <w:rFonts w:hint="eastAsia"/>
        </w:rPr>
        <w:t>　　图 23： 分子制药中国企业SWOT分析</w:t>
      </w:r>
      <w:r>
        <w:rPr>
          <w:rFonts w:hint="eastAsia"/>
        </w:rPr>
        <w:br/>
      </w:r>
      <w:r>
        <w:rPr>
          <w:rFonts w:hint="eastAsia"/>
        </w:rPr>
        <w:t>　　图 24： 分子制药产业链</w:t>
      </w:r>
      <w:r>
        <w:rPr>
          <w:rFonts w:hint="eastAsia"/>
        </w:rPr>
        <w:br/>
      </w:r>
      <w:r>
        <w:rPr>
          <w:rFonts w:hint="eastAsia"/>
        </w:rPr>
        <w:t>　　图 25： 分子制药行业采购模式</w:t>
      </w:r>
      <w:r>
        <w:rPr>
          <w:rFonts w:hint="eastAsia"/>
        </w:rPr>
        <w:br/>
      </w:r>
      <w:r>
        <w:rPr>
          <w:rFonts w:hint="eastAsia"/>
        </w:rPr>
        <w:t>　　图 26： 分子制药行业开发/生产模式分析</w:t>
      </w:r>
      <w:r>
        <w:rPr>
          <w:rFonts w:hint="eastAsia"/>
        </w:rPr>
        <w:br/>
      </w:r>
      <w:r>
        <w:rPr>
          <w:rFonts w:hint="eastAsia"/>
        </w:rPr>
        <w:t>　　图 27： 分子制药行业销售模式分析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c2672061f44cc" w:history="1">
        <w:r>
          <w:rPr>
            <w:rStyle w:val="Hyperlink"/>
          </w:rPr>
          <w:t>2026-2032年中国分子制药行业市场调研与前景分析报告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c2672061f44cc" w:history="1">
        <w:r>
          <w:rPr>
            <w:rStyle w:val="Hyperlink"/>
          </w:rPr>
          <w:t>https://www.20087.com/9/69/FenZiZhiYaoFaZhanQianJingFenXi.html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热点：创新药上市公司有哪些、创新药公司、现代制药、化学合成类制药、仿制药和创新药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7a613fb8e4994" w:history="1">
      <w:r>
        <w:rPr>
          <w:rStyle w:val="Hyperlink"/>
        </w:rPr>
        <w:t>2026-2032年中国分子制药行业市场调研与前景分析报告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FenZiZhiYaoFaZhanQianJingFenXi.html" TargetMode="External" Id="Rce1c2672061f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FenZiZhiYaoFaZhanQianJingFenXi.html" TargetMode="External" Id="R0337a613fb8e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2026-02-05T04:01:16Z</dcterms:created>
  <dcterms:modified xsi:type="dcterms:W3CDTF">2026-02-05T05:01:16Z</dcterms:modified>
  <dc:subject>2026-2032年中国分子制药行业市场调研与前景分析报告</dc:subject>
  <dc:title>2026-2032年中国分子制药行业市场调研与前景分析报告</dc:title>
  <cp:keywords>2026-2032年中国分子制药行业市场调研与前景分析报告</cp:keywords>
  <dc:description>2026-2032年中国分子制药行业市场调研与前景分析报告</dc:description>
</cp:coreProperties>
</file>