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1f371b0434479" w:history="1">
              <w:r>
                <w:rPr>
                  <w:rStyle w:val="Hyperlink"/>
                </w:rPr>
                <w:t>2026-2032年全球与中国药品仓储发展现状及市场前景预测报告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1f371b0434479" w:history="1">
              <w:r>
                <w:rPr>
                  <w:rStyle w:val="Hyperlink"/>
                </w:rPr>
                <w:t>2026-2032年全球与中国药品仓储发展现状及市场前景预测报告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1f371b0434479" w:history="1">
                <w:r>
                  <w:rPr>
                    <w:rStyle w:val="Hyperlink"/>
                  </w:rPr>
                  <w:t>https://www.20087.com/9/39/YaoPinCangChuHangYeXianZhuangJiQianJing.html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仓储是医药供应链中的关键环节，承担药品的收货、存储、养护、拣选与出库功能，需严格遵循GSP（药品经营质量管理规范）对温湿度、光照、洁净度及追溯性的要求。当前大型医药物流中心普遍采用自动化立体库（AS/RS）、温控分区（2–8℃、15–25℃等）、WMS系统与条码/RFID技术，实现批号追踪、近效期预警与先进先出管理。在疫苗、生物制品及细胞治疗产品兴起背景下，超低温（-70℃）与液氮仓储需求显著增长。然而，中小型企业仍依赖人工操作，存在差错率高、温控盲区及应急响应滞后等问题；同时，跨境药品仓储面临各国法规差异与清关效率挑战。</w:t>
      </w:r>
      <w:r>
        <w:rPr>
          <w:rFonts w:hint="eastAsia"/>
        </w:rPr>
        <w:br/>
      </w:r>
      <w:r>
        <w:rPr>
          <w:rFonts w:hint="eastAsia"/>
        </w:rPr>
        <w:t>　　未来，药品仓储将向全链路数字化、柔性温控与智能决策方向演进。数字孪生仓库可模拟库存流动与温控失效场景，优化应急预案；而边缘计算网关将实现温湿度传感器数据本地实时分析，减少云端依赖。在可持续方面，相变材料（PCM）与自然冷源利用将降低冷链能耗；模块化移动冷库可快速部署于应急场景。此外，区块链技术将打通药企、物流商与监管机构数据孤岛，实现“一物一码”全程可信追溯。长远看，药品仓储将从静态存储空间升级为具备自适应、自验证与自协同能力的智慧医药供应链核心枢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91f371b0434479" w:history="1">
        <w:r>
          <w:rPr>
            <w:rStyle w:val="Hyperlink"/>
          </w:rPr>
          <w:t>2026-2032年全球与中国药品仓储发展现状及市场前景预测报告</w:t>
        </w:r>
      </w:hyperlink>
      <w:r>
        <w:rPr>
          <w:rFonts w:hint="eastAsia"/>
        </w:rPr>
        <w:t>基于对药品仓储行业的长期跟踪研究，结合药品仓储行业供需变化规律，系统分析当前药品仓储市场发展现状。报告从药品仓储产业链结构、价格走势、技术发展方向等维度，客观呈现药品仓储市场规模与竞争格局，评估药品仓储重点企业经营状况与市场表现。通过对政策环境与行业趋势的分析，科学预测药品仓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中国药品仓储概述</w:t>
      </w:r>
      <w:r>
        <w:rPr>
          <w:rFonts w:hint="eastAsia"/>
        </w:rPr>
        <w:br/>
      </w:r>
      <w:r>
        <w:rPr>
          <w:rFonts w:hint="eastAsia"/>
        </w:rPr>
        <w:t>　　第一节 药品仓储行业定义</w:t>
      </w:r>
      <w:r>
        <w:rPr>
          <w:rFonts w:hint="eastAsia"/>
        </w:rPr>
        <w:br/>
      </w:r>
      <w:r>
        <w:rPr>
          <w:rFonts w:hint="eastAsia"/>
        </w:rPr>
        <w:t>　　第二节 药品仓储行业发展特性</w:t>
      </w:r>
      <w:r>
        <w:rPr>
          <w:rFonts w:hint="eastAsia"/>
        </w:rPr>
        <w:br/>
      </w:r>
      <w:r>
        <w:rPr>
          <w:rFonts w:hint="eastAsia"/>
        </w:rPr>
        <w:t>　　第三节 药品仓储产业链分析</w:t>
      </w:r>
      <w:r>
        <w:rPr>
          <w:rFonts w:hint="eastAsia"/>
        </w:rPr>
        <w:br/>
      </w:r>
      <w:r>
        <w:rPr>
          <w:rFonts w:hint="eastAsia"/>
        </w:rPr>
        <w:t>　　第四节 药品仓储行业生命周期分析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中国药品仓储行业发展环境分析</w:t>
      </w:r>
      <w:r>
        <w:rPr>
          <w:rFonts w:hint="eastAsia"/>
        </w:rPr>
        <w:br/>
      </w:r>
      <w:r>
        <w:rPr>
          <w:rFonts w:hint="eastAsia"/>
        </w:rPr>
        <w:t>　　第一节 药品仓储行业经济环境分析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药品仓储行业相关政策、标准</w:t>
      </w:r>
      <w:r>
        <w:rPr>
          <w:rFonts w:hint="eastAsia"/>
        </w:rPr>
        <w:br/>
      </w:r>
      <w:r>
        <w:rPr>
          <w:rFonts w:hint="eastAsia"/>
        </w:rPr>
        <w:t>　　第三节 药品仓储行业相关发展规划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2025-2026年药品仓储行业技术发展现状及趋势分析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全球主要药品仓储市场发展概况</w:t>
      </w:r>
      <w:r>
        <w:rPr>
          <w:rFonts w:hint="eastAsia"/>
        </w:rPr>
        <w:br/>
      </w:r>
      <w:r>
        <w:rPr>
          <w:rFonts w:hint="eastAsia"/>
        </w:rPr>
        <w:t>　　第一节 全球药品仓储市场发展分析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欧洲地区主要国家药品仓储市场概况</w:t>
      </w:r>
      <w:r>
        <w:rPr>
          <w:rFonts w:hint="eastAsia"/>
        </w:rPr>
        <w:br/>
      </w:r>
      <w:r>
        <w:rPr>
          <w:rFonts w:hint="eastAsia"/>
        </w:rPr>
        <w:t>　　第三节 北美地区药品仓储市场概况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亚洲地区主要国家药品仓储市场概况</w:t>
      </w:r>
      <w:r>
        <w:rPr>
          <w:rFonts w:hint="eastAsia"/>
        </w:rPr>
        <w:br/>
      </w:r>
      <w:r>
        <w:rPr>
          <w:rFonts w:hint="eastAsia"/>
        </w:rPr>
        <w:t>　　第五节 全球药品仓储市场发展预测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中国药品仓储发展现状</w:t>
      </w:r>
      <w:r>
        <w:rPr>
          <w:rFonts w:hint="eastAsia"/>
        </w:rPr>
        <w:br/>
      </w:r>
      <w:r>
        <w:rPr>
          <w:rFonts w:hint="eastAsia"/>
        </w:rPr>
        <w:t>　　第一节 中国药品仓储市场现状分析</w:t>
      </w:r>
      <w:r>
        <w:rPr>
          <w:rFonts w:hint="eastAsia"/>
        </w:rPr>
        <w:br/>
      </w:r>
      <w:r>
        <w:rPr>
          <w:rFonts w:hint="eastAsia"/>
        </w:rPr>
        <w:t>　　第二节 中国药品仓储行业产量情况分析及预测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一、药品仓储总体产能规模</w:t>
      </w:r>
      <w:r>
        <w:rPr>
          <w:rFonts w:hint="eastAsia"/>
        </w:rPr>
        <w:br/>
      </w:r>
      <w:r>
        <w:rPr>
          <w:rFonts w:hint="eastAsia"/>
        </w:rPr>
        <w:t>　　　　二、药品仓储生产区域分布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三、2020-2025年中国药品仓储行业产量统计分析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四、2026-2032年中国药品仓储行业产量预测分析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中国药品仓储市场需求分析及预测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一、中国药品仓储市场需求特点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二、2020-2025年中国药品仓储市场需求量统计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三、2026-2032年中国药品仓储市场需求量预测</w:t>
      </w:r>
      <w:r>
        <w:rPr>
          <w:rFonts w:hint="eastAsia"/>
        </w:rPr>
        <w:br/>
      </w:r>
      <w:r>
        <w:rPr>
          <w:rFonts w:hint="eastAsia"/>
        </w:rPr>
        <w:t>　　第四节 中国药品仓储价格趋势分析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一、2020-2025年中国药品仓储市场价格趋势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二、2026-2032年中国药品仓储市场价格走势预测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药品仓储市场特性分析</w:t>
      </w:r>
      <w:r>
        <w:rPr>
          <w:rFonts w:hint="eastAsia"/>
        </w:rPr>
        <w:br/>
      </w:r>
      <w:r>
        <w:rPr>
          <w:rFonts w:hint="eastAsia"/>
        </w:rPr>
        <w:t>　　第一节 药品仓储行业集中度分析</w:t>
      </w:r>
      <w:r>
        <w:rPr>
          <w:rFonts w:hint="eastAsia"/>
        </w:rPr>
        <w:br/>
      </w:r>
      <w:r>
        <w:rPr>
          <w:rFonts w:hint="eastAsia"/>
        </w:rPr>
        <w:t>　　第二节 药品仓储行业SWOT分析</w:t>
      </w:r>
      <w:r>
        <w:rPr>
          <w:rFonts w:hint="eastAsia"/>
        </w:rPr>
        <w:br/>
      </w:r>
      <w:r>
        <w:rPr>
          <w:rFonts w:hint="eastAsia"/>
        </w:rPr>
        <w:t>　　　　一、药品仓储行业优势</w:t>
      </w:r>
      <w:r>
        <w:rPr>
          <w:rFonts w:hint="eastAsia"/>
        </w:rPr>
        <w:br/>
      </w:r>
      <w:r>
        <w:rPr>
          <w:rFonts w:hint="eastAsia"/>
        </w:rPr>
        <w:t>　　　　二、药品仓储行业劣势</w:t>
      </w:r>
      <w:r>
        <w:rPr>
          <w:rFonts w:hint="eastAsia"/>
        </w:rPr>
        <w:br/>
      </w:r>
      <w:r>
        <w:rPr>
          <w:rFonts w:hint="eastAsia"/>
        </w:rPr>
        <w:t>　　　　三、药品仓储行业机会</w:t>
      </w:r>
      <w:r>
        <w:rPr>
          <w:rFonts w:hint="eastAsia"/>
        </w:rPr>
        <w:br/>
      </w:r>
      <w:r>
        <w:rPr>
          <w:rFonts w:hint="eastAsia"/>
        </w:rPr>
        <w:t>　　　　四、药品仓储行业风险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2020-2025年药品仓储行业经济运行状况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2020-2025年中国药品仓储行业盈利能力分析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2020-2025年中国药品仓储行业发展能力分析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2020-2025年药品仓储行业偿债能力分析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2020-2025年药品仓储制造企业数量分析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药品仓储行业上、下游市场分析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药品仓储行业上游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药品仓储行业下游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中国药品仓储行业重点地区发展分析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药品仓储行业重点区域市场结构调研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**地区药品仓储市场发展分析</w:t>
      </w:r>
      <w:r>
        <w:rPr>
          <w:rFonts w:hint="eastAsia"/>
        </w:rPr>
        <w:br/>
      </w:r>
      <w:r>
        <w:rPr>
          <w:rFonts w:hint="eastAsia"/>
        </w:rPr>
        <w:t>　　第三节 **地区药品仓储市场发展分析</w:t>
      </w:r>
      <w:r>
        <w:rPr>
          <w:rFonts w:hint="eastAsia"/>
        </w:rPr>
        <w:br/>
      </w:r>
      <w:r>
        <w:rPr>
          <w:rFonts w:hint="eastAsia"/>
        </w:rPr>
        <w:t>　　第四节 **地区药品仓储市场发展分析</w:t>
      </w:r>
      <w:r>
        <w:rPr>
          <w:rFonts w:hint="eastAsia"/>
        </w:rPr>
        <w:br/>
      </w:r>
      <w:r>
        <w:rPr>
          <w:rFonts w:hint="eastAsia"/>
        </w:rPr>
        <w:t>　　第五节 **地区药品仓储市场发展分析</w:t>
      </w:r>
      <w:r>
        <w:rPr>
          <w:rFonts w:hint="eastAsia"/>
        </w:rPr>
        <w:br/>
      </w:r>
      <w:r>
        <w:rPr>
          <w:rFonts w:hint="eastAsia"/>
        </w:rPr>
        <w:t>　　第六节 **地区药品仓储市场发展分析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2020-2025年中国药品仓储进出口分析</w:t>
      </w:r>
      <w:r>
        <w:rPr>
          <w:rFonts w:hint="eastAsia"/>
        </w:rPr>
        <w:br/>
      </w:r>
      <w:r>
        <w:rPr>
          <w:rFonts w:hint="eastAsia"/>
        </w:rPr>
        <w:t>　　第一节 药品仓储进口情况分析</w:t>
      </w:r>
      <w:r>
        <w:rPr>
          <w:rFonts w:hint="eastAsia"/>
        </w:rPr>
        <w:br/>
      </w:r>
      <w:r>
        <w:rPr>
          <w:rFonts w:hint="eastAsia"/>
        </w:rPr>
        <w:t>　　第二节 药品仓储出口情况分析</w:t>
      </w:r>
      <w:r>
        <w:rPr>
          <w:rFonts w:hint="eastAsia"/>
        </w:rPr>
        <w:br/>
      </w:r>
      <w:r>
        <w:rPr>
          <w:rFonts w:hint="eastAsia"/>
        </w:rPr>
        <w:t>　　第三节 影响药品仓储进出口因素分析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药品仓储行业重点企业竞争力分析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三、企业药品仓储经营状况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三、企业药品仓储经营状况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三、企业药品仓储经营状况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三、企业药品仓储经营状况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三、企业药品仓储经营状况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三、企业药品仓储经营状况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药品仓储行业企业经营策略研究分析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药品仓储企业多样化经营策略分析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一、药品仓储企业多样化经营情况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二、现行药品仓储行业多样化经营的方向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大型药品仓储企业集团未来发展策略分析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对中小药品仓储企业生产经营的建议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药品仓储行业投资风险预警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影响药品仓储行业发展的主要因素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一、2026影响药品仓储行业运行的有利因素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二、2026影响药品仓储行业运行的稳定因素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三、2026影响药品仓储行业运行的不利因素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四、2026我国药品仓储行业发展面临的挑战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五、2026我国药品仓储行业发展面临的机遇</w:t>
      </w:r>
      <w:r>
        <w:rPr>
          <w:rFonts w:hint="eastAsia"/>
        </w:rPr>
        <w:br/>
      </w:r>
      <w:r>
        <w:rPr>
          <w:rFonts w:hint="eastAsia"/>
        </w:rPr>
        <w:t>　　第二节 药品仓储行业投资风险预警</w:t>
      </w:r>
      <w:r>
        <w:rPr>
          <w:rFonts w:hint="eastAsia"/>
        </w:rPr>
        <w:br/>
      </w:r>
      <w:r>
        <w:rPr>
          <w:rFonts w:hint="eastAsia"/>
        </w:rPr>
        <w:t>　　　　一、药品仓储行业市场风险预测</w:t>
      </w:r>
      <w:r>
        <w:rPr>
          <w:rFonts w:hint="eastAsia"/>
        </w:rPr>
        <w:br/>
      </w:r>
      <w:r>
        <w:rPr>
          <w:rFonts w:hint="eastAsia"/>
        </w:rPr>
        <w:t>　　　　二、药品仓储行业政策风险预测</w:t>
      </w:r>
      <w:r>
        <w:rPr>
          <w:rFonts w:hint="eastAsia"/>
        </w:rPr>
        <w:br/>
      </w:r>
      <w:r>
        <w:rPr>
          <w:rFonts w:hint="eastAsia"/>
        </w:rPr>
        <w:t>　　　　三、药品仓储行业经营风险预测</w:t>
      </w:r>
      <w:r>
        <w:rPr>
          <w:rFonts w:hint="eastAsia"/>
        </w:rPr>
        <w:br/>
      </w:r>
      <w:r>
        <w:rPr>
          <w:rFonts w:hint="eastAsia"/>
        </w:rPr>
        <w:t>　　　　四、药品仓储行业技术风险预测</w:t>
      </w:r>
      <w:r>
        <w:rPr>
          <w:rFonts w:hint="eastAsia"/>
        </w:rPr>
        <w:br/>
      </w:r>
      <w:r>
        <w:rPr>
          <w:rFonts w:hint="eastAsia"/>
        </w:rPr>
        <w:t>　　　　五、药品仓储行业竞争风险预测</w:t>
      </w:r>
      <w:r>
        <w:rPr>
          <w:rFonts w:hint="eastAsia"/>
        </w:rPr>
        <w:br/>
      </w:r>
      <w:r>
        <w:rPr>
          <w:rFonts w:hint="eastAsia"/>
        </w:rPr>
        <w:t>　　　　六、药品仓储行业其他风险预测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药品仓储投资建议</w:t>
      </w:r>
      <w:r>
        <w:rPr>
          <w:rFonts w:hint="eastAsia"/>
        </w:rPr>
        <w:br/>
      </w:r>
      <w:r>
        <w:rPr>
          <w:rFonts w:hint="eastAsia"/>
        </w:rPr>
        <w:t>　　第一节 2026年药品仓储市场前景分析</w:t>
      </w:r>
      <w:r>
        <w:rPr>
          <w:rFonts w:hint="eastAsia"/>
        </w:rPr>
        <w:br/>
      </w:r>
      <w:r>
        <w:rPr>
          <w:rFonts w:hint="eastAsia"/>
        </w:rPr>
        <w:t>　　第二节 2026年药品仓储发展趋势预测</w:t>
      </w:r>
      <w:r>
        <w:rPr>
          <w:rFonts w:hint="eastAsia"/>
        </w:rPr>
        <w:br/>
      </w:r>
      <w:r>
        <w:rPr>
          <w:rFonts w:hint="eastAsia"/>
        </w:rPr>
        <w:t>　　第三节 药品仓储行业投资进入壁垒分析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药品仓储行业历程</w:t>
      </w:r>
      <w:r>
        <w:rPr>
          <w:rFonts w:hint="eastAsia"/>
        </w:rPr>
        <w:br/>
      </w:r>
      <w:r>
        <w:rPr>
          <w:rFonts w:hint="eastAsia"/>
        </w:rPr>
        <w:t>　　图表 药品仓储行业生命周期</w:t>
      </w:r>
      <w:r>
        <w:rPr>
          <w:rFonts w:hint="eastAsia"/>
        </w:rPr>
        <w:br/>
      </w:r>
      <w:r>
        <w:rPr>
          <w:rFonts w:hint="eastAsia"/>
        </w:rPr>
        <w:t>　　图表 药品仓储行业产业链分析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2020-2025年中国药品仓储行业市场规模及增长情况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2020-2025年药品仓储行业市场容量分析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2020-2025年中国药品仓储行业产能统计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2020-2025年中国药品仓储行业产量及增长趋势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2020-2025年中国药品仓储市场需求量及增速统计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2025年中国药品仓储行业需求领域分布格局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2020-2025年中国药品仓储行业利润总额统计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2020-2025年中国药品仓储进口数量分析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2020-2025年中国药品仓储进口金额分析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2020-2025年中国药品仓储出口数量分析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2020-2025年中国药品仓储出口金额分析</w:t>
      </w:r>
      <w:r>
        <w:rPr>
          <w:rFonts w:hint="eastAsia"/>
        </w:rPr>
        <w:br/>
      </w:r>
      <w:r>
        <w:rPr>
          <w:rFonts w:hint="eastAsia"/>
        </w:rPr>
        <w:t>　　图表 2025年中国药品仓储进口国家及地区分析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2025年中国药品仓储出口国家及地区分析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2020-2025年中国药品仓储行业企业平均规模情况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药品仓储重点企业（一）主要经济指标情况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药品仓储重点企业（二）主要经济指标情况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药品仓储重点企业（三）经营情况分析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药品仓储重点企业（三）主要经济指标情况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药品仓储重点企业（三）盈利能力情况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药品仓储重点企业（三）成长能力情况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2026-2032年中国药品仓储行业产能预测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2026-2032年中国药品仓储行业产量预测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2026-2032年中国药品仓储市场需求量预测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2026-2032年中国药品仓储行业供需平衡预测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2026-2032年中国药品仓储市场容量预测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2026-2032年中国药品仓储市场规模预测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2026-2032年中国药品仓储市场前景分析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2026-2032年中国药品仓储发展趋势预测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1f371b0434479" w:history="1">
        <w:r>
          <w:rPr>
            <w:rStyle w:val="Hyperlink"/>
          </w:rPr>
          <w:t>2026-2032年全球与中国药品仓储发展现状及市场前景预测报告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1f371b0434479" w:history="1">
        <w:r>
          <w:rPr>
            <w:rStyle w:val="Hyperlink"/>
          </w:rPr>
          <w:t>https://www.20087.com/9/39/YaoPinCangChuHangYeXianZhuangJiQianJing.html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热点：药品库存管理、药品仓储工资、药品库房货架摆放标准、药品仓储工作的重要环节包括、药品仓储管理的主要内容、药品仓储条件的监测与控制内容主要包括( )、医药仓储新建项目、药品仓储管理制度、库存管理abc分类法计算例题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83d6839ea4a62" w:history="1">
      <w:r>
        <w:rPr>
          <w:rStyle w:val="Hyperlink"/>
        </w:rPr>
        <w:t>2026-2032年全球与中国药品仓储发展现状及市场前景预测报告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aoPinCangChuHangYeXianZhuangJiQianJing.html" TargetMode="External" Id="R1191f371b04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aoPinCangChuHangYeXianZhuangJiQianJing.html" TargetMode="External" Id="R75283d6839ea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2026-01-13T08:41:11Z</dcterms:created>
  <dcterms:modified xsi:type="dcterms:W3CDTF">2026-01-13T09:41:11Z</dcterms:modified>
  <dc:subject>2026-2032年全球与中国药品仓储发展现状及市场前景预测报告</dc:subject>
  <dc:title>2026-2032年全球与中国药品仓储发展现状及市场前景预测报告</dc:title>
  <cp:keywords>2026-2032年全球与中国药品仓储发展现状及市场前景预测报告</cp:keywords>
  <dc:description>2026-2032年全球与中国药品仓储发展现状及市场前景预测报告</dc:description>
</cp:coreProperties>
</file>