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7800115354054" w:history="1">
              <w:r>
                <w:rPr>
                  <w:rStyle w:val="Hyperlink"/>
                </w:rPr>
                <w:t>2026年中国生物分析仪市场深度调研及发展趋势分析报告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7800115354054" w:history="1">
              <w:r>
                <w:rPr>
                  <w:rStyle w:val="Hyperlink"/>
                </w:rPr>
                <w:t>2026年中国生物分析仪市场深度调研及发展趋势分析报告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7800115354054" w:history="1">
                <w:r>
                  <w:rPr>
                    <w:rStyle w:val="Hyperlink"/>
                  </w:rPr>
                  <w:t>https://www.20087.com/A/3A/ShengWuFenXiYiHangYeYanJiuBaoGao.html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分析仪在生命科学、医学研究、食品安全、环境监测等领域扮演着重要角色。随着生物技术的飞速发展，现代生物分析仪具有高灵敏度、高通量、自动化等特点，能够进行基因测序、蛋白质分析、细胞分析等多种复杂实验。云计算和大数据技术的结合，使远程操作和数据分析变得更加高效。</w:t>
      </w:r>
      <w:r>
        <w:rPr>
          <w:rFonts w:hint="eastAsia"/>
        </w:rPr>
        <w:br/>
      </w:r>
      <w:r>
        <w:rPr>
          <w:rFonts w:hint="eastAsia"/>
        </w:rPr>
        <w:t>　　生物分析仪的未来将更加集成化和个性化。集成化体现在仪器的小型化、便携化，便于现场检测和即时诊断；同时，多模态分析技术的融合，如光谱、质谱、成像技术的综合应用，将提高分析效率和准确性。个性化则体现在针对特定疾病或科研需求的定制化解决方案，以及用户友好的界面设计，降低操作难度，提升用户体验。此外，人工智能算法的应用将助力数据分析，实现更深层次的数据挖掘和解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7800115354054" w:history="1">
        <w:r>
          <w:rPr>
            <w:rStyle w:val="Hyperlink"/>
          </w:rPr>
          <w:t>2026年中国生物分析仪市场深度调研及发展趋势分析报告</w:t>
        </w:r>
      </w:hyperlink>
      <w:r>
        <w:rPr>
          <w:rFonts w:hint="eastAsia"/>
        </w:rPr>
        <w:t>》通过详实的数据分析，全面解析了生物分析仪行业的市场规模、需求动态及价格趋势，深入探讨了生物分析仪产业链上下游的协同关系与竞争格局变化。报告对生物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分析仪行业的未来发展方向，并针对潜在风险提出了切实可行的应对策略。报告为生物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生物分析仪产业概述</w:t>
      </w:r>
      <w:r>
        <w:rPr>
          <w:rFonts w:hint="eastAsia"/>
        </w:rPr>
        <w:br/>
      </w:r>
      <w:r>
        <w:rPr>
          <w:rFonts w:hint="eastAsia"/>
        </w:rPr>
        <w:t>　　第一节 生物分析仪产业定义</w:t>
      </w:r>
      <w:r>
        <w:rPr>
          <w:rFonts w:hint="eastAsia"/>
        </w:rPr>
        <w:br/>
      </w:r>
      <w:r>
        <w:rPr>
          <w:rFonts w:hint="eastAsia"/>
        </w:rPr>
        <w:t>　　第二节 生物分析仪产业发展历程</w:t>
      </w:r>
      <w:r>
        <w:rPr>
          <w:rFonts w:hint="eastAsia"/>
        </w:rPr>
        <w:br/>
      </w:r>
      <w:r>
        <w:rPr>
          <w:rFonts w:hint="eastAsia"/>
        </w:rPr>
        <w:t>　　第三节 生物分析仪分类情况</w:t>
      </w:r>
      <w:r>
        <w:rPr>
          <w:rFonts w:hint="eastAsia"/>
        </w:rPr>
        <w:br/>
      </w:r>
      <w:r>
        <w:rPr>
          <w:rFonts w:hint="eastAsia"/>
        </w:rPr>
        <w:t>　　第四节 生物分析仪产业链分析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2025-2026年中国生物分析仪行业经济环境分析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2025-2026年中国生物分析仪行业社会环境分析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2025-2026年中国生物分析仪行业政策环境分析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中外生物分析仪技术差距及产生差距的主要原因分析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2025-2026年全球生物分析仪行业发展状况及趋势分析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全球生物分析仪行业发展概况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全球生物分析仪行业发展现状及趋势分析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一、全球生物分析仪行业市场分布情况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生物分析仪行业市场规模分析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一、2020-2025年生物分析仪行业市场规模分析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二、2025-2026年生物分析仪行业市场规模现状分析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生物分析仪行业市场供给分析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一、2020-2025年生物分析仪行业市场供给情况分析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二、2025-2026年生物分析仪行业市场供给现状分析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生物分析仪行业市场需求分析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一、2020-2025年生物分析仪行业市场需求情况分析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二、2025-2026年生物分析仪行业市场需求现状分析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2025-2026年中国生物分析仪行业集中度分析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一、生物分析仪行业市场集中度情况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二、生物分析仪行业企业集中度分析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中国生物分析仪行业市场需求结构分析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生物分析仪行业重点区域（一）需求分析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生物分析仪行业重点区域（二）需求分析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生物分析仪行业重点区域（三）需求分析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2020-2025年生物分析仪产品市场价格回顾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2025-2026年生物分析仪产品市场价格现状分析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2026-2032年生物分析仪产品市场价格走势预测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2025-2026年中国生物分析仪市场营销策略竞争分析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生物分析仪市场产品策略</w:t>
      </w:r>
      <w:r>
        <w:rPr>
          <w:rFonts w:hint="eastAsia"/>
        </w:rPr>
        <w:br/>
      </w:r>
      <w:r>
        <w:rPr>
          <w:rFonts w:hint="eastAsia"/>
        </w:rPr>
        <w:t>　　第二节 生物分析仪市场渠道策略</w:t>
      </w:r>
      <w:r>
        <w:rPr>
          <w:rFonts w:hint="eastAsia"/>
        </w:rPr>
        <w:br/>
      </w:r>
      <w:r>
        <w:rPr>
          <w:rFonts w:hint="eastAsia"/>
        </w:rPr>
        <w:t>　　第三节 生物分析仪市场价格策略</w:t>
      </w:r>
      <w:r>
        <w:rPr>
          <w:rFonts w:hint="eastAsia"/>
        </w:rPr>
        <w:br/>
      </w:r>
      <w:r>
        <w:rPr>
          <w:rFonts w:hint="eastAsia"/>
        </w:rPr>
        <w:t>　　第四节 生物分析仪广告媒体策略</w:t>
      </w:r>
      <w:r>
        <w:rPr>
          <w:rFonts w:hint="eastAsia"/>
        </w:rPr>
        <w:br/>
      </w:r>
      <w:r>
        <w:rPr>
          <w:rFonts w:hint="eastAsia"/>
        </w:rPr>
        <w:t>　　第五节 生物分析仪客户服务策略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一、2025-2026年影响生物分析仪行业发展的不利因素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二、2025-2026年影响生物分析仪行业发展的稳定因素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三、2025-2026年影响生物分析仪行业发展的有利因素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四、2025-2026年中国生物分析仪行业发展面临的机遇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五、2025-2026年中国生物分析仪行业发展面临的挑战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中-智-林-－生物分析仪行业投资风险分析预测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一、2026-2032年生物分析仪行业市场风险分析预测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二、2026-2032年生物分析仪行业政策风险分析预测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三、2026-2032年生物分析仪行业技术风险分析预测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四、2026-2032年生物分析仪行业竞争风险分析预测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五、2026-2032年生物分析仪行业管理风险分析预测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六、2026-2032年生物分析仪行业其他风险分析预测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生物分析仪行业历程</w:t>
      </w:r>
      <w:r>
        <w:rPr>
          <w:rFonts w:hint="eastAsia"/>
        </w:rPr>
        <w:br/>
      </w:r>
      <w:r>
        <w:rPr>
          <w:rFonts w:hint="eastAsia"/>
        </w:rPr>
        <w:t>　　图表 生物分析仪行业生命周期</w:t>
      </w:r>
      <w:r>
        <w:rPr>
          <w:rFonts w:hint="eastAsia"/>
        </w:rPr>
        <w:br/>
      </w:r>
      <w:r>
        <w:rPr>
          <w:rFonts w:hint="eastAsia"/>
        </w:rPr>
        <w:t>　　图表 生物分析仪行业产业链分析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2020-2025年中国生物分析仪出口金额分析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生物分析仪企业信息</w:t>
      </w:r>
      <w:r>
        <w:rPr>
          <w:rFonts w:hint="eastAsia"/>
        </w:rPr>
        <w:br/>
      </w:r>
      <w:r>
        <w:rPr>
          <w:rFonts w:hint="eastAsia"/>
        </w:rPr>
        <w:t>　　图表 生物分析仪企业经营情况分析</w:t>
      </w:r>
      <w:r>
        <w:rPr>
          <w:rFonts w:hint="eastAsia"/>
        </w:rPr>
        <w:br/>
      </w:r>
      <w:r>
        <w:rPr>
          <w:rFonts w:hint="eastAsia"/>
        </w:rPr>
        <w:t>　　图表 生物分析仪重点企业（三）主要经济指标情况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7800115354054" w:history="1">
        <w:r>
          <w:rPr>
            <w:rStyle w:val="Hyperlink"/>
          </w:rPr>
          <w:t>2026年中国生物分析仪市场深度调研及发展趋势分析报告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7800115354054" w:history="1">
        <w:r>
          <w:rPr>
            <w:rStyle w:val="Hyperlink"/>
          </w:rPr>
          <w:t>https://www.20087.com/A/3A/ShengWuFenXiYiHangYeYanJiuBaoGao.html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热点：安捷伦2100生物分析仪说明书、安捷伦生物分析仪、流式细胞仪、Bioanalyzer生物分析仪、迈瑞生化分析仪800价格、生物分析仪是干什么的、ms100便携式生化分析仪、生物分析仪器设备、生物医学仪器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84cc85ff945a6" w:history="1">
      <w:r>
        <w:rPr>
          <w:rStyle w:val="Hyperlink"/>
        </w:rPr>
        <w:t>2026年中国生物分析仪市场深度调研及发展趋势分析报告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ShengWuFenXiYiHangYeYanJiuBaoGao.html" TargetMode="External" Id="R3dd78001153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ShengWuFenXiYiHangYeYanJiuBaoGao.html" TargetMode="External" Id="Ra4784cc85ff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2025-12-06T08:10:00Z</dcterms:created>
  <dcterms:modified xsi:type="dcterms:W3CDTF">2025-12-06T09:10:00Z</dcterms:modified>
  <dc:subject>2026年中国生物分析仪市场深度调研及发展趋势分析报告</dc:subject>
  <dc:title>2026年中国生物分析仪市场深度调研及发展趋势分析报告</dc:title>
  <cp:keywords>2026年中国生物分析仪市场深度调研及发展趋势分析报告</cp:keywords>
  <dc:description>2026年中国生物分析仪市场深度调研及发展趋势分析报告</dc:description>
</cp:coreProperties>
</file>